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86921" w14:textId="20B57FC2" w:rsidR="008157D9" w:rsidRPr="00201437" w:rsidRDefault="008157D9" w:rsidP="008157D9">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6</w:t>
      </w:r>
      <w:r w:rsidRPr="09E07603">
        <w:rPr>
          <w:b/>
          <w:sz w:val="24"/>
          <w:szCs w:val="24"/>
          <w:lang w:val="en-US" w:eastAsia="zh-CN"/>
        </w:rPr>
        <w:t>electronic</w:t>
      </w:r>
      <w:r>
        <w:tab/>
      </w:r>
      <w:r>
        <w:tab/>
      </w:r>
      <w:r>
        <w:tab/>
      </w:r>
      <w:r>
        <w:tab/>
      </w:r>
      <w:r w:rsidR="00501E1D" w:rsidRPr="00501E1D">
        <w:rPr>
          <w:b/>
          <w:sz w:val="24"/>
          <w:szCs w:val="24"/>
          <w:lang w:val="en-US" w:eastAsia="zh-CN"/>
        </w:rPr>
        <w:t>R2-2109670</w:t>
      </w:r>
    </w:p>
    <w:p w14:paraId="518604C2" w14:textId="540CD3BE" w:rsidR="008157D9" w:rsidRDefault="008157D9" w:rsidP="008157D9">
      <w:pPr>
        <w:pStyle w:val="CRCoverPage"/>
        <w:rPr>
          <w:b/>
          <w:noProof/>
          <w:sz w:val="24"/>
          <w:lang w:val="en-US"/>
        </w:rPr>
      </w:pPr>
      <w:r w:rsidRPr="00114F90">
        <w:rPr>
          <w:b/>
          <w:noProof/>
          <w:sz w:val="24"/>
          <w:lang w:val="en-US"/>
        </w:rPr>
        <w:t xml:space="preserve">Online, </w:t>
      </w:r>
      <w:r>
        <w:rPr>
          <w:b/>
          <w:noProof/>
          <w:sz w:val="24"/>
          <w:lang w:val="en-US"/>
        </w:rPr>
        <w:t xml:space="preserve">Nov 1 </w:t>
      </w:r>
      <w:r w:rsidRPr="00114F90">
        <w:rPr>
          <w:b/>
          <w:noProof/>
          <w:sz w:val="24"/>
          <w:lang w:val="en-US"/>
        </w:rPr>
        <w:t xml:space="preserve"> – </w:t>
      </w:r>
      <w:r>
        <w:rPr>
          <w:b/>
          <w:noProof/>
          <w:sz w:val="24"/>
          <w:lang w:val="en-US"/>
        </w:rPr>
        <w:t>12</w:t>
      </w:r>
      <w:r w:rsidRPr="00114F90">
        <w:rPr>
          <w:b/>
          <w:noProof/>
          <w:sz w:val="24"/>
          <w:lang w:val="en-US"/>
        </w:rPr>
        <w:t>, 2021</w:t>
      </w:r>
      <w:r w:rsidR="0019437C">
        <w:rPr>
          <w:b/>
          <w:noProof/>
          <w:sz w:val="24"/>
          <w:lang w:val="en-US"/>
        </w:rPr>
        <w:tab/>
      </w:r>
      <w:r w:rsidR="0019437C">
        <w:rPr>
          <w:b/>
          <w:noProof/>
          <w:sz w:val="24"/>
          <w:lang w:val="en-US"/>
        </w:rPr>
        <w:tab/>
      </w:r>
      <w:r w:rsidR="0019437C">
        <w:rPr>
          <w:b/>
          <w:noProof/>
          <w:sz w:val="24"/>
          <w:lang w:val="en-US"/>
        </w:rPr>
        <w:tab/>
      </w:r>
      <w:r w:rsidR="0019437C">
        <w:rPr>
          <w:b/>
          <w:noProof/>
          <w:sz w:val="24"/>
          <w:lang w:val="en-US"/>
        </w:rPr>
        <w:tab/>
      </w:r>
      <w:r w:rsidR="0019437C">
        <w:rPr>
          <w:b/>
          <w:noProof/>
          <w:sz w:val="24"/>
          <w:lang w:val="en-US"/>
        </w:rPr>
        <w:tab/>
      </w:r>
      <w:r w:rsidR="0019437C">
        <w:rPr>
          <w:b/>
          <w:noProof/>
          <w:sz w:val="24"/>
          <w:lang w:val="en-US"/>
        </w:rPr>
        <w:tab/>
        <w:t xml:space="preserve">Revison of </w:t>
      </w:r>
      <w:r w:rsidR="0019437C" w:rsidRPr="0019437C">
        <w:rPr>
          <w:b/>
          <w:noProof/>
          <w:sz w:val="24"/>
          <w:lang w:val="en-US"/>
        </w:rPr>
        <w:t>R2-2107678</w:t>
      </w:r>
    </w:p>
    <w:p w14:paraId="66F5D99E" w14:textId="77777777" w:rsidR="00AB1D8D" w:rsidRDefault="00AB1D8D" w:rsidP="00201437">
      <w:pPr>
        <w:pStyle w:val="CRCoverPage"/>
        <w:rPr>
          <w:b/>
          <w:sz w:val="24"/>
          <w:lang w:val="en-US" w:eastAsia="zh-CN"/>
        </w:rPr>
      </w:pPr>
    </w:p>
    <w:p w14:paraId="4D112671" w14:textId="63870091"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w:t>
      </w:r>
      <w:r w:rsidR="00D61920">
        <w:rPr>
          <w:rFonts w:cs="Arial"/>
          <w:bCs/>
          <w:sz w:val="24"/>
          <w:lang w:val="en-US"/>
        </w:rPr>
        <w:t>2</w:t>
      </w:r>
      <w:r w:rsidR="00521915">
        <w:rPr>
          <w:rFonts w:cs="Arial"/>
          <w:bCs/>
          <w:sz w:val="24"/>
          <w:lang w:val="en-US"/>
        </w:rPr>
        <w:t>.</w:t>
      </w:r>
      <w:r w:rsidR="00D61920">
        <w:rPr>
          <w:rFonts w:cs="Arial"/>
          <w:bCs/>
          <w:sz w:val="24"/>
          <w:lang w:val="en-US"/>
        </w:rPr>
        <w:t>2.</w:t>
      </w:r>
      <w:r w:rsidR="00D37AFC">
        <w:rPr>
          <w:rFonts w:cs="Arial"/>
          <w:bCs/>
          <w:sz w:val="24"/>
          <w:lang w:val="en-US"/>
        </w:rPr>
        <w:t>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0B29669C"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37AFC" w:rsidRPr="00D37AFC">
        <w:rPr>
          <w:rFonts w:ascii="Arial" w:hAnsi="Arial" w:cs="Arial"/>
          <w:bCs/>
          <w:sz w:val="24"/>
        </w:rPr>
        <w:t xml:space="preserve">Early identification and camping restrictions for </w:t>
      </w:r>
      <w:proofErr w:type="spellStart"/>
      <w:r w:rsidR="00D37AFC" w:rsidRPr="00D37AFC">
        <w:rPr>
          <w:rFonts w:ascii="Arial" w:hAnsi="Arial" w:cs="Arial"/>
          <w:bCs/>
          <w:sz w:val="24"/>
        </w:rPr>
        <w:t>RedCap</w:t>
      </w:r>
      <w:proofErr w:type="spellEnd"/>
      <w:r w:rsidR="00D37AFC" w:rsidRPr="00D37AFC">
        <w:rPr>
          <w:rFonts w:ascii="Arial" w:hAnsi="Arial" w:cs="Arial"/>
          <w:bCs/>
          <w:sz w:val="24"/>
        </w:rPr>
        <w:t xml:space="preserve"> UE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056F932" w14:textId="77777777" w:rsidR="004D0D49" w:rsidRDefault="004D0D49" w:rsidP="004D0D49">
      <w:pPr>
        <w:pStyle w:val="Heading1"/>
        <w:numPr>
          <w:ilvl w:val="0"/>
          <w:numId w:val="10"/>
        </w:numPr>
      </w:pPr>
      <w:r>
        <w:t>Introduction</w:t>
      </w:r>
    </w:p>
    <w:p w14:paraId="44807E0C" w14:textId="3719C60F" w:rsidR="004D0D49" w:rsidRDefault="004D0D49" w:rsidP="00E70350">
      <w:pPr>
        <w:rPr>
          <w:lang w:val="en-GB"/>
        </w:rPr>
      </w:pPr>
      <w:r>
        <w:rPr>
          <w:lang w:val="en-GB"/>
        </w:rPr>
        <w:t>At RAN2#11</w:t>
      </w:r>
      <w:r w:rsidR="00E70350">
        <w:rPr>
          <w:lang w:val="en-GB"/>
        </w:rPr>
        <w:t>5</w:t>
      </w:r>
      <w:r>
        <w:rPr>
          <w:lang w:val="en-GB"/>
        </w:rPr>
        <w:t>-e, based on [</w:t>
      </w:r>
      <w:r w:rsidR="00E70350">
        <w:rPr>
          <w:lang w:val="en-GB"/>
        </w:rPr>
        <w:t>1</w:t>
      </w:r>
      <w:r>
        <w:rPr>
          <w:lang w:val="en-GB"/>
        </w:rPr>
        <w:t>], [</w:t>
      </w:r>
      <w:r w:rsidR="00E70350">
        <w:rPr>
          <w:lang w:val="en-GB"/>
        </w:rPr>
        <w:t>2</w:t>
      </w:r>
      <w:r>
        <w:rPr>
          <w:lang w:val="en-GB"/>
        </w:rPr>
        <w:t>]</w:t>
      </w:r>
      <w:r w:rsidR="00E70350">
        <w:rPr>
          <w:lang w:val="en-GB"/>
        </w:rPr>
        <w:t xml:space="preserve"> and [3]</w:t>
      </w:r>
      <w:r>
        <w:rPr>
          <w:lang w:val="en-GB"/>
        </w:rPr>
        <w:t xml:space="preserve">, RAN2 </w:t>
      </w:r>
      <w:r w:rsidR="00E70350">
        <w:rPr>
          <w:lang w:val="en-GB"/>
        </w:rPr>
        <w:t xml:space="preserve">discussed early identification and camping restrictions for </w:t>
      </w:r>
      <w:proofErr w:type="spellStart"/>
      <w:r w:rsidR="00E70350">
        <w:rPr>
          <w:lang w:val="en-GB"/>
        </w:rPr>
        <w:t>RedCap</w:t>
      </w:r>
      <w:proofErr w:type="spellEnd"/>
      <w:r w:rsidR="00E70350">
        <w:rPr>
          <w:lang w:val="en-GB"/>
        </w:rPr>
        <w:t xml:space="preserve"> UEs. However following issues are still open:</w:t>
      </w:r>
    </w:p>
    <w:p w14:paraId="72D00018" w14:textId="4B6190CF" w:rsidR="00E70350" w:rsidRDefault="00E70350" w:rsidP="00E70350">
      <w:pPr>
        <w:pStyle w:val="ListParagraph"/>
        <w:numPr>
          <w:ilvl w:val="0"/>
          <w:numId w:val="24"/>
        </w:numPr>
        <w:rPr>
          <w:lang w:val="en-GB"/>
        </w:rPr>
      </w:pPr>
      <w:r w:rsidRPr="00E70350">
        <w:rPr>
          <w:lang w:val="en-GB"/>
        </w:rPr>
        <w:t xml:space="preserve">Summary proposal 5: </w:t>
      </w:r>
      <w:r w:rsidRPr="00E70350">
        <w:rPr>
          <w:lang w:val="en-GB"/>
        </w:rPr>
        <w:tab/>
        <w:t xml:space="preserve">[14/12] Discuss whether system information should provide information on which cells accept </w:t>
      </w:r>
      <w:proofErr w:type="spellStart"/>
      <w:r w:rsidRPr="00E70350">
        <w:rPr>
          <w:lang w:val="en-GB"/>
        </w:rPr>
        <w:t>RedCap</w:t>
      </w:r>
      <w:proofErr w:type="spellEnd"/>
      <w:r w:rsidRPr="00E70350">
        <w:rPr>
          <w:lang w:val="en-GB"/>
        </w:rPr>
        <w:t xml:space="preserve"> UE access, and if, what this information should include (</w:t>
      </w:r>
      <w:proofErr w:type="spellStart"/>
      <w:r w:rsidRPr="00E70350">
        <w:rPr>
          <w:lang w:val="en-GB"/>
        </w:rPr>
        <w:t>e¸g</w:t>
      </w:r>
      <w:proofErr w:type="spellEnd"/>
      <w:r w:rsidRPr="00E70350">
        <w:rPr>
          <w:lang w:val="en-GB"/>
        </w:rPr>
        <w:t xml:space="preserve">. support, barring?) and in which form (e.g. </w:t>
      </w:r>
      <w:proofErr w:type="spellStart"/>
      <w:r w:rsidRPr="00E70350">
        <w:rPr>
          <w:lang w:val="en-GB"/>
        </w:rPr>
        <w:t>NCell</w:t>
      </w:r>
      <w:proofErr w:type="spellEnd"/>
      <w:r w:rsidRPr="00E70350">
        <w:rPr>
          <w:lang w:val="en-GB"/>
        </w:rPr>
        <w:t>, allow-list, exclude-list)</w:t>
      </w:r>
    </w:p>
    <w:p w14:paraId="78FD3D59" w14:textId="2F45D86F" w:rsidR="00E70350" w:rsidRPr="00E70350" w:rsidRDefault="00E70350" w:rsidP="00E70350">
      <w:pPr>
        <w:pStyle w:val="ListParagraph"/>
        <w:numPr>
          <w:ilvl w:val="0"/>
          <w:numId w:val="24"/>
        </w:numPr>
        <w:rPr>
          <w:lang w:val="en-GB"/>
        </w:rPr>
      </w:pPr>
      <w:r w:rsidRPr="00E70350">
        <w:rPr>
          <w:lang w:val="en-GB"/>
        </w:rPr>
        <w:t xml:space="preserve">[To discuss] Whether to support </w:t>
      </w:r>
      <w:proofErr w:type="spellStart"/>
      <w:r w:rsidRPr="00E70350">
        <w:rPr>
          <w:lang w:val="en-GB"/>
        </w:rPr>
        <w:t>RedCap</w:t>
      </w:r>
      <w:proofErr w:type="spellEnd"/>
      <w:r w:rsidRPr="00E70350">
        <w:rPr>
          <w:lang w:val="en-GB"/>
        </w:rPr>
        <w:t xml:space="preserve"> specific cell (re)selection parameters and/or priorities (e.g. </w:t>
      </w:r>
      <w:proofErr w:type="spellStart"/>
      <w:r w:rsidRPr="00E70350">
        <w:rPr>
          <w:lang w:val="en-GB"/>
        </w:rPr>
        <w:t>Qrxlevmin</w:t>
      </w:r>
      <w:proofErr w:type="spellEnd"/>
      <w:r w:rsidRPr="00E70350">
        <w:rPr>
          <w:lang w:val="en-GB"/>
        </w:rPr>
        <w:t xml:space="preserve">, </w:t>
      </w:r>
      <w:proofErr w:type="spellStart"/>
      <w:r w:rsidRPr="00E70350">
        <w:rPr>
          <w:lang w:val="en-GB"/>
        </w:rPr>
        <w:t>Qualmin</w:t>
      </w:r>
      <w:proofErr w:type="spellEnd"/>
      <w:r w:rsidRPr="00E70350">
        <w:rPr>
          <w:lang w:val="en-GB"/>
        </w:rPr>
        <w:t xml:space="preserve">, offsets, </w:t>
      </w:r>
      <w:proofErr w:type="spellStart"/>
      <w:r w:rsidRPr="00E70350">
        <w:rPr>
          <w:lang w:val="en-GB"/>
        </w:rPr>
        <w:t>cellReselectionPriorities</w:t>
      </w:r>
      <w:proofErr w:type="spellEnd"/>
      <w:r w:rsidRPr="00E70350">
        <w:rPr>
          <w:lang w:val="en-GB"/>
        </w:rPr>
        <w:t>, etc.)</w:t>
      </w:r>
    </w:p>
    <w:p w14:paraId="2D6302A8" w14:textId="496C4BC8" w:rsidR="004D0D49" w:rsidRPr="00E22F24" w:rsidRDefault="004D0D49" w:rsidP="004D0D49">
      <w:pPr>
        <w:rPr>
          <w:lang w:val="en-GB"/>
        </w:rPr>
      </w:pPr>
      <w:r>
        <w:rPr>
          <w:lang w:val="en-GB"/>
        </w:rPr>
        <w:t xml:space="preserve">In this contribution, we continue the discussion on </w:t>
      </w:r>
      <w:r w:rsidR="00E70350">
        <w:rPr>
          <w:lang w:val="en-GB"/>
        </w:rPr>
        <w:t>these open points</w:t>
      </w:r>
      <w:r>
        <w:rPr>
          <w:lang w:val="en-GB"/>
        </w:rPr>
        <w:t>.</w:t>
      </w:r>
    </w:p>
    <w:p w14:paraId="4A69B1BC" w14:textId="77777777" w:rsidR="004D0D49" w:rsidRDefault="004D0D49" w:rsidP="004D0D49">
      <w:pPr>
        <w:pStyle w:val="Heading1"/>
        <w:numPr>
          <w:ilvl w:val="0"/>
          <w:numId w:val="10"/>
        </w:numPr>
      </w:pPr>
      <w:bookmarkStart w:id="0" w:name="Proposal_Pattern_Length"/>
      <w:r>
        <w:t>Discussion</w:t>
      </w:r>
    </w:p>
    <w:p w14:paraId="69D4CBF8" w14:textId="77777777" w:rsidR="001C45E3" w:rsidRDefault="001C45E3" w:rsidP="004D0D49">
      <w:pPr>
        <w:rPr>
          <w:lang w:val="en-GB"/>
        </w:rPr>
      </w:pPr>
    </w:p>
    <w:p w14:paraId="54FAD106" w14:textId="77777777" w:rsidR="00125EAE" w:rsidRDefault="00286F6B" w:rsidP="00286F6B">
      <w:r>
        <w:t>Regarding open issue “</w:t>
      </w:r>
      <w:r w:rsidR="00125EAE" w:rsidRPr="00125EAE">
        <w:rPr>
          <w:i/>
          <w:iCs/>
        </w:rPr>
        <w:t>-</w:t>
      </w:r>
      <w:r w:rsidR="00125EAE" w:rsidRPr="00125EAE">
        <w:rPr>
          <w:i/>
          <w:iCs/>
        </w:rPr>
        <w:tab/>
        <w:t xml:space="preserve">Summary proposal 5: </w:t>
      </w:r>
      <w:r w:rsidR="00125EAE" w:rsidRPr="00125EAE">
        <w:rPr>
          <w:i/>
          <w:iCs/>
        </w:rPr>
        <w:tab/>
        <w:t xml:space="preserve">[14/12] Discuss whether system information should provide information on which cells accept </w:t>
      </w:r>
      <w:proofErr w:type="spellStart"/>
      <w:r w:rsidR="00125EAE" w:rsidRPr="00125EAE">
        <w:rPr>
          <w:i/>
          <w:iCs/>
        </w:rPr>
        <w:t>RedCap</w:t>
      </w:r>
      <w:proofErr w:type="spellEnd"/>
      <w:r w:rsidR="00125EAE" w:rsidRPr="00125EAE">
        <w:rPr>
          <w:i/>
          <w:iCs/>
        </w:rPr>
        <w:t xml:space="preserve"> UE access, and if, what this information should include (</w:t>
      </w:r>
      <w:proofErr w:type="spellStart"/>
      <w:r w:rsidR="00125EAE" w:rsidRPr="00125EAE">
        <w:rPr>
          <w:i/>
          <w:iCs/>
        </w:rPr>
        <w:t>e¸g</w:t>
      </w:r>
      <w:proofErr w:type="spellEnd"/>
      <w:r w:rsidR="00125EAE" w:rsidRPr="00125EAE">
        <w:rPr>
          <w:i/>
          <w:iCs/>
        </w:rPr>
        <w:t xml:space="preserve">. support, barring?) and in which form (e.g. </w:t>
      </w:r>
      <w:proofErr w:type="spellStart"/>
      <w:r w:rsidR="00125EAE" w:rsidRPr="00125EAE">
        <w:rPr>
          <w:i/>
          <w:iCs/>
        </w:rPr>
        <w:t>NCell</w:t>
      </w:r>
      <w:proofErr w:type="spellEnd"/>
      <w:r w:rsidR="00125EAE" w:rsidRPr="00125EAE">
        <w:rPr>
          <w:i/>
          <w:iCs/>
        </w:rPr>
        <w:t>, allow-list, exclude-list)</w:t>
      </w:r>
      <w:r>
        <w:t xml:space="preserve">”, </w:t>
      </w:r>
      <w:r w:rsidR="00125EAE">
        <w:t>it was discussed in offline 104:</w:t>
      </w:r>
    </w:p>
    <w:tbl>
      <w:tblPr>
        <w:tblStyle w:val="TableGrid"/>
        <w:tblW w:w="0" w:type="auto"/>
        <w:tblLook w:val="04A0" w:firstRow="1" w:lastRow="0" w:firstColumn="1" w:lastColumn="0" w:noHBand="0" w:noVBand="1"/>
      </w:tblPr>
      <w:tblGrid>
        <w:gridCol w:w="9350"/>
      </w:tblGrid>
      <w:tr w:rsidR="00125EAE" w14:paraId="19D7371F" w14:textId="77777777" w:rsidTr="00125EAE">
        <w:tc>
          <w:tcPr>
            <w:tcW w:w="9350" w:type="dxa"/>
          </w:tcPr>
          <w:p w14:paraId="706A57DB" w14:textId="77777777" w:rsidR="00125EAE" w:rsidRPr="004F6352" w:rsidRDefault="00125EAE" w:rsidP="00125EAE">
            <w:pPr>
              <w:pStyle w:val="ListBullet"/>
              <w:numPr>
                <w:ilvl w:val="0"/>
                <w:numId w:val="0"/>
              </w:numPr>
              <w:rPr>
                <w:color w:val="FF0000"/>
                <w:u w:val="single"/>
                <w:lang w:val="en-US"/>
              </w:rPr>
            </w:pPr>
            <w:r w:rsidRPr="004F6352">
              <w:rPr>
                <w:color w:val="FF0000"/>
                <w:u w:val="single"/>
                <w:lang w:val="en-US"/>
              </w:rPr>
              <w:t>Summary for Question 5</w:t>
            </w:r>
          </w:p>
          <w:p w14:paraId="3AB96438" w14:textId="77777777" w:rsidR="00125EAE" w:rsidRPr="004F6352" w:rsidRDefault="00125EAE" w:rsidP="00125EAE">
            <w:pPr>
              <w:pStyle w:val="ListBullet"/>
              <w:numPr>
                <w:ilvl w:val="0"/>
                <w:numId w:val="0"/>
              </w:numPr>
              <w:rPr>
                <w:lang w:val="en-US"/>
              </w:rPr>
            </w:pPr>
            <w:r w:rsidRPr="004F6352">
              <w:rPr>
                <w:lang w:val="en-US"/>
              </w:rPr>
              <w:t>2</w:t>
            </w:r>
            <w:r>
              <w:rPr>
                <w:lang w:val="en-US"/>
              </w:rPr>
              <w:t xml:space="preserve">6 </w:t>
            </w:r>
            <w:r w:rsidRPr="004F6352">
              <w:rPr>
                <w:lang w:val="en-US"/>
              </w:rPr>
              <w:t>replies have been provided. Of those, 1</w:t>
            </w:r>
            <w:r>
              <w:rPr>
                <w:lang w:val="en-US"/>
              </w:rPr>
              <w:t>4</w:t>
            </w:r>
            <w:r w:rsidRPr="004F6352">
              <w:rPr>
                <w:lang w:val="en-US"/>
              </w:rPr>
              <w:t xml:space="preserve"> replies are ‘yes’ and 12 are ‘no’. Companies replying ‘yes’ argue that this would help with UE avoiding measurements, companies replying ‘no’ say that NW does not advertise supported features in general and discuss possible issue with SI updates e.g. in the case barring indication changes frequently. </w:t>
            </w:r>
          </w:p>
          <w:p w14:paraId="75469554" w14:textId="77777777" w:rsidR="00125EAE" w:rsidRDefault="00125EAE" w:rsidP="00125EAE">
            <w:pPr>
              <w:pStyle w:val="ListBullet"/>
              <w:numPr>
                <w:ilvl w:val="0"/>
                <w:numId w:val="0"/>
              </w:numPr>
              <w:tabs>
                <w:tab w:val="left" w:pos="3380"/>
              </w:tabs>
              <w:rPr>
                <w:lang w:val="en-US"/>
              </w:rPr>
            </w:pPr>
            <w:r>
              <w:rPr>
                <w:lang w:val="en-US"/>
              </w:rPr>
              <w:t>It has also been brought up that RAN3 is having a similar discussion, at least related to HO cases, and there may be further RAN3 progress.</w:t>
            </w:r>
          </w:p>
          <w:p w14:paraId="2FDBA151" w14:textId="77777777" w:rsidR="00125EAE" w:rsidRPr="004F6352" w:rsidRDefault="00125EAE" w:rsidP="00125EAE">
            <w:pPr>
              <w:pStyle w:val="ListBullet"/>
              <w:numPr>
                <w:ilvl w:val="0"/>
                <w:numId w:val="0"/>
              </w:numPr>
              <w:tabs>
                <w:tab w:val="left" w:pos="3380"/>
              </w:tabs>
              <w:rPr>
                <w:lang w:val="en-US"/>
              </w:rPr>
            </w:pPr>
            <w:r>
              <w:rPr>
                <w:lang w:val="en-US"/>
              </w:rPr>
              <w:t>It is proposed to continue the discussion considering there is support but equal opposition at the moment.</w:t>
            </w:r>
          </w:p>
          <w:p w14:paraId="17C86630" w14:textId="77777777" w:rsidR="00125EAE" w:rsidRPr="004F6352" w:rsidRDefault="00125EAE" w:rsidP="00125EAE">
            <w:pPr>
              <w:pStyle w:val="ListBullet"/>
              <w:numPr>
                <w:ilvl w:val="0"/>
                <w:numId w:val="0"/>
              </w:numPr>
              <w:ind w:left="2260" w:hanging="2260"/>
              <w:rPr>
                <w:b/>
                <w:bCs/>
                <w:lang w:val="en-US"/>
              </w:rPr>
            </w:pPr>
            <w:r w:rsidRPr="004F6352">
              <w:rPr>
                <w:b/>
                <w:bCs/>
                <w:lang w:val="en-US"/>
              </w:rPr>
              <w:t xml:space="preserve">Summary proposal 5: </w:t>
            </w:r>
            <w:r w:rsidRPr="004F6352">
              <w:rPr>
                <w:b/>
                <w:bCs/>
                <w:lang w:val="en-US"/>
              </w:rPr>
              <w:tab/>
              <w:t>[To discuss, 2</w:t>
            </w:r>
            <w:r w:rsidRPr="004F6352">
              <w:rPr>
                <w:b/>
                <w:bCs/>
                <w:vertAlign w:val="superscript"/>
                <w:lang w:val="en-US"/>
              </w:rPr>
              <w:t>nd</w:t>
            </w:r>
            <w:r w:rsidRPr="004F6352">
              <w:rPr>
                <w:b/>
                <w:bCs/>
                <w:lang w:val="en-US"/>
              </w:rPr>
              <w:t xml:space="preserve"> </w:t>
            </w:r>
            <w:proofErr w:type="spellStart"/>
            <w:r w:rsidRPr="004F6352">
              <w:rPr>
                <w:b/>
                <w:bCs/>
                <w:lang w:val="en-US"/>
              </w:rPr>
              <w:t>prio</w:t>
            </w:r>
            <w:proofErr w:type="spellEnd"/>
            <w:r w:rsidRPr="004F6352">
              <w:rPr>
                <w:b/>
                <w:bCs/>
                <w:lang w:val="en-US"/>
              </w:rPr>
              <w:t>]</w:t>
            </w:r>
            <w:r>
              <w:rPr>
                <w:b/>
                <w:bCs/>
                <w:lang w:val="en-US"/>
              </w:rPr>
              <w:t xml:space="preserve"> [14/12]</w:t>
            </w:r>
            <w:r w:rsidRPr="004F6352">
              <w:rPr>
                <w:b/>
                <w:bCs/>
                <w:lang w:val="en-US"/>
              </w:rPr>
              <w:t xml:space="preserve"> Discuss whether system information should provide information </w:t>
            </w:r>
            <w:r>
              <w:rPr>
                <w:b/>
                <w:bCs/>
                <w:lang w:val="en-US"/>
              </w:rPr>
              <w:t>on which</w:t>
            </w:r>
            <w:r w:rsidRPr="004F6352">
              <w:rPr>
                <w:b/>
                <w:bCs/>
                <w:lang w:val="en-US"/>
              </w:rPr>
              <w:t xml:space="preserve"> cells accept </w:t>
            </w:r>
            <w:proofErr w:type="spellStart"/>
            <w:r w:rsidRPr="004F6352">
              <w:rPr>
                <w:b/>
                <w:bCs/>
                <w:lang w:val="en-US"/>
              </w:rPr>
              <w:t>RedCap</w:t>
            </w:r>
            <w:proofErr w:type="spellEnd"/>
            <w:r w:rsidRPr="004F6352">
              <w:rPr>
                <w:b/>
                <w:bCs/>
                <w:lang w:val="en-US"/>
              </w:rPr>
              <w:t xml:space="preserve"> UE access, and if, what th</w:t>
            </w:r>
            <w:r>
              <w:rPr>
                <w:b/>
                <w:bCs/>
                <w:lang w:val="en-US"/>
              </w:rPr>
              <w:t>is</w:t>
            </w:r>
            <w:r w:rsidRPr="004F6352">
              <w:rPr>
                <w:b/>
                <w:bCs/>
                <w:lang w:val="en-US"/>
              </w:rPr>
              <w:t xml:space="preserve"> information </w:t>
            </w:r>
            <w:r>
              <w:rPr>
                <w:b/>
                <w:bCs/>
                <w:lang w:val="en-US"/>
              </w:rPr>
              <w:t xml:space="preserve">should </w:t>
            </w:r>
            <w:r w:rsidRPr="004F6352">
              <w:rPr>
                <w:b/>
                <w:bCs/>
                <w:lang w:val="en-US"/>
              </w:rPr>
              <w:t>include (</w:t>
            </w:r>
            <w:proofErr w:type="spellStart"/>
            <w:r w:rsidRPr="004F6352">
              <w:rPr>
                <w:b/>
                <w:bCs/>
                <w:lang w:val="en-US"/>
              </w:rPr>
              <w:t>e¸g</w:t>
            </w:r>
            <w:proofErr w:type="spellEnd"/>
            <w:r w:rsidRPr="004F6352">
              <w:rPr>
                <w:b/>
                <w:bCs/>
                <w:lang w:val="en-US"/>
              </w:rPr>
              <w:t xml:space="preserve">. support, barring?) </w:t>
            </w:r>
            <w:r>
              <w:rPr>
                <w:b/>
                <w:bCs/>
                <w:lang w:val="en-US"/>
              </w:rPr>
              <w:t xml:space="preserve">and in which form (e.g. </w:t>
            </w:r>
            <w:proofErr w:type="spellStart"/>
            <w:r>
              <w:rPr>
                <w:b/>
                <w:bCs/>
                <w:lang w:val="en-US"/>
              </w:rPr>
              <w:t>NCell</w:t>
            </w:r>
            <w:proofErr w:type="spellEnd"/>
            <w:r>
              <w:rPr>
                <w:b/>
                <w:bCs/>
                <w:lang w:val="en-US"/>
              </w:rPr>
              <w:t>, allow-list, exclude-list)</w:t>
            </w:r>
          </w:p>
          <w:p w14:paraId="1176E90C" w14:textId="77777777" w:rsidR="00125EAE" w:rsidRDefault="00125EAE" w:rsidP="00286F6B"/>
        </w:tc>
      </w:tr>
    </w:tbl>
    <w:p w14:paraId="51F4BA61" w14:textId="77777777" w:rsidR="00125EAE" w:rsidRDefault="00125EAE" w:rsidP="00286F6B"/>
    <w:p w14:paraId="51551020" w14:textId="77777777" w:rsidR="00125EAE" w:rsidRDefault="00125EAE" w:rsidP="00286F6B"/>
    <w:p w14:paraId="0832D7A8" w14:textId="309B4A45" w:rsidR="00286F6B" w:rsidRDefault="00125EAE" w:rsidP="00286F6B">
      <w:r>
        <w:lastRenderedPageBreak/>
        <w:t xml:space="preserve">To </w:t>
      </w:r>
      <w:r w:rsidR="00286F6B">
        <w:t>our understanding</w:t>
      </w:r>
      <w:r w:rsidR="003223BD">
        <w:t xml:space="preserve"> is that</w:t>
      </w:r>
      <w:r w:rsidR="00286F6B">
        <w:t xml:space="preserve"> normally the operator will upgrade their network on the same frequency simultaneously, and </w:t>
      </w:r>
      <w:r w:rsidR="00D76FDD">
        <w:t xml:space="preserve">then we only need to consider inter-frequency case. </w:t>
      </w:r>
      <w:r w:rsidR="00E004B7">
        <w:t xml:space="preserve">We believe </w:t>
      </w:r>
      <w:r w:rsidR="00286F6B">
        <w:t>dedicated frequency priority should be sufficient to resolve the problem</w:t>
      </w:r>
      <w:r w:rsidR="00E004B7">
        <w:t xml:space="preserve"> for inter-frequency</w:t>
      </w:r>
      <w:r w:rsidR="00286F6B">
        <w:t xml:space="preserve">. </w:t>
      </w:r>
      <w:r>
        <w:t>In addition, as mentioned in offline discussion, if the barring information for different cells are dynamical, it will increase the broadcast overhead, and is not desirable.</w:t>
      </w:r>
    </w:p>
    <w:p w14:paraId="21880806" w14:textId="37FC121E" w:rsidR="00286F6B" w:rsidRDefault="00286F6B" w:rsidP="00286F6B">
      <w:pPr>
        <w:spacing w:before="240"/>
      </w:pPr>
      <w:r>
        <w:rPr>
          <w:b/>
          <w:bCs/>
        </w:rPr>
        <w:t xml:space="preserve">Proposal </w:t>
      </w:r>
      <w:r w:rsidR="00125EAE">
        <w:rPr>
          <w:b/>
          <w:bCs/>
        </w:rPr>
        <w:t>1</w:t>
      </w:r>
      <w:r>
        <w:rPr>
          <w:b/>
          <w:bCs/>
        </w:rPr>
        <w:t xml:space="preserve">: Do not introduce </w:t>
      </w:r>
      <w:r w:rsidRPr="009203AC">
        <w:rPr>
          <w:b/>
          <w:bCs/>
        </w:rPr>
        <w:t xml:space="preserve">an indication in system information on whether a neighbor cell accepts access by </w:t>
      </w:r>
      <w:proofErr w:type="spellStart"/>
      <w:r w:rsidRPr="009203AC">
        <w:rPr>
          <w:b/>
          <w:bCs/>
        </w:rPr>
        <w:t>RedCap</w:t>
      </w:r>
      <w:proofErr w:type="spellEnd"/>
      <w:r w:rsidRPr="009203AC">
        <w:rPr>
          <w:b/>
          <w:bCs/>
        </w:rPr>
        <w:t xml:space="preserve"> UEs.</w:t>
      </w:r>
      <w:r>
        <w:rPr>
          <w:b/>
          <w:bCs/>
        </w:rPr>
        <w:t xml:space="preserve"> </w:t>
      </w:r>
    </w:p>
    <w:p w14:paraId="11F7D386" w14:textId="77777777" w:rsidR="00125EAE" w:rsidRDefault="00286F6B" w:rsidP="00286F6B">
      <w:r>
        <w:t>Regarding open issue “</w:t>
      </w:r>
      <w:r w:rsidR="00125EAE" w:rsidRPr="00125EAE">
        <w:rPr>
          <w:i/>
          <w:iCs/>
        </w:rPr>
        <w:t>-</w:t>
      </w:r>
      <w:r w:rsidR="00125EAE" w:rsidRPr="00125EAE">
        <w:rPr>
          <w:i/>
          <w:iCs/>
        </w:rPr>
        <w:tab/>
        <w:t xml:space="preserve">[To discuss] Whether to support </w:t>
      </w:r>
      <w:proofErr w:type="spellStart"/>
      <w:r w:rsidR="00125EAE" w:rsidRPr="00125EAE">
        <w:rPr>
          <w:i/>
          <w:iCs/>
        </w:rPr>
        <w:t>RedCap</w:t>
      </w:r>
      <w:proofErr w:type="spellEnd"/>
      <w:r w:rsidR="00125EAE" w:rsidRPr="00125EAE">
        <w:rPr>
          <w:i/>
          <w:iCs/>
        </w:rPr>
        <w:t xml:space="preserve"> specific cell (re)selection parameters and/or priorities (e.g. </w:t>
      </w:r>
      <w:proofErr w:type="spellStart"/>
      <w:r w:rsidR="00125EAE" w:rsidRPr="00125EAE">
        <w:rPr>
          <w:i/>
          <w:iCs/>
        </w:rPr>
        <w:t>Qrxlevmin</w:t>
      </w:r>
      <w:proofErr w:type="spellEnd"/>
      <w:r w:rsidR="00125EAE" w:rsidRPr="00125EAE">
        <w:rPr>
          <w:i/>
          <w:iCs/>
        </w:rPr>
        <w:t xml:space="preserve">, </w:t>
      </w:r>
      <w:proofErr w:type="spellStart"/>
      <w:r w:rsidR="00125EAE" w:rsidRPr="00125EAE">
        <w:rPr>
          <w:i/>
          <w:iCs/>
        </w:rPr>
        <w:t>Qualmin</w:t>
      </w:r>
      <w:proofErr w:type="spellEnd"/>
      <w:r w:rsidR="00125EAE" w:rsidRPr="00125EAE">
        <w:rPr>
          <w:i/>
          <w:iCs/>
        </w:rPr>
        <w:t xml:space="preserve">, offsets, </w:t>
      </w:r>
      <w:proofErr w:type="spellStart"/>
      <w:r w:rsidR="00125EAE" w:rsidRPr="00125EAE">
        <w:rPr>
          <w:i/>
          <w:iCs/>
        </w:rPr>
        <w:t>cellReselectionPriorities</w:t>
      </w:r>
      <w:proofErr w:type="spellEnd"/>
      <w:r w:rsidR="00125EAE" w:rsidRPr="00125EAE">
        <w:rPr>
          <w:i/>
          <w:iCs/>
        </w:rPr>
        <w:t>, etc.)</w:t>
      </w:r>
      <w:r>
        <w:t>”,</w:t>
      </w:r>
      <w:r w:rsidR="00125EAE">
        <w:t xml:space="preserve"> there are following options:</w:t>
      </w:r>
    </w:p>
    <w:p w14:paraId="0E76202D" w14:textId="77777777" w:rsidR="00125EAE" w:rsidRPr="004F6352" w:rsidRDefault="00125EAE" w:rsidP="00125EAE">
      <w:pPr>
        <w:pStyle w:val="Proposal"/>
        <w:numPr>
          <w:ilvl w:val="0"/>
          <w:numId w:val="27"/>
        </w:numPr>
        <w:tabs>
          <w:tab w:val="left" w:pos="1304"/>
          <w:tab w:val="left" w:pos="1701"/>
        </w:tabs>
        <w:spacing w:after="120"/>
        <w:textAlignment w:val="baseline"/>
        <w:rPr>
          <w:b/>
          <w:bCs/>
          <w:lang w:val="en-US"/>
        </w:rPr>
      </w:pPr>
      <w:proofErr w:type="spellStart"/>
      <w:r w:rsidRPr="004F6352">
        <w:rPr>
          <w:lang w:val="en-US"/>
        </w:rPr>
        <w:t>RedCap</w:t>
      </w:r>
      <w:proofErr w:type="spellEnd"/>
      <w:r w:rsidRPr="004F6352">
        <w:rPr>
          <w:lang w:val="en-US"/>
        </w:rPr>
        <w:t xml:space="preserve"> specific cell (re)selection parameters?</w:t>
      </w:r>
    </w:p>
    <w:p w14:paraId="64BD1831" w14:textId="77777777" w:rsidR="00125EAE" w:rsidRPr="004F6352" w:rsidRDefault="00125EAE" w:rsidP="00125EAE">
      <w:pPr>
        <w:pStyle w:val="Proposal"/>
        <w:numPr>
          <w:ilvl w:val="0"/>
          <w:numId w:val="27"/>
        </w:numPr>
        <w:tabs>
          <w:tab w:val="left" w:pos="1304"/>
          <w:tab w:val="left" w:pos="1701"/>
        </w:tabs>
        <w:spacing w:after="120"/>
        <w:textAlignment w:val="baseline"/>
        <w:rPr>
          <w:b/>
          <w:bCs/>
          <w:lang w:val="en-US"/>
        </w:rPr>
      </w:pPr>
      <w:proofErr w:type="spellStart"/>
      <w:r w:rsidRPr="004F6352">
        <w:rPr>
          <w:lang w:val="en-US"/>
        </w:rPr>
        <w:t>RedCap</w:t>
      </w:r>
      <w:proofErr w:type="spellEnd"/>
      <w:r w:rsidRPr="004F6352">
        <w:rPr>
          <w:lang w:val="en-US"/>
        </w:rPr>
        <w:t xml:space="preserve"> specific </w:t>
      </w:r>
      <w:proofErr w:type="spellStart"/>
      <w:r w:rsidRPr="004F6352">
        <w:rPr>
          <w:lang w:val="en-US"/>
        </w:rPr>
        <w:t>Qrxlevmin</w:t>
      </w:r>
      <w:proofErr w:type="spellEnd"/>
      <w:r w:rsidRPr="004F6352">
        <w:rPr>
          <w:lang w:val="en-US"/>
        </w:rPr>
        <w:t xml:space="preserve">, </w:t>
      </w:r>
      <w:proofErr w:type="spellStart"/>
      <w:r w:rsidRPr="004F6352">
        <w:rPr>
          <w:lang w:val="en-US"/>
        </w:rPr>
        <w:t>Qualmin</w:t>
      </w:r>
      <w:proofErr w:type="spellEnd"/>
      <w:r w:rsidRPr="004F6352">
        <w:rPr>
          <w:lang w:val="en-US"/>
        </w:rPr>
        <w:t>? (Or other parameters in detail)</w:t>
      </w:r>
    </w:p>
    <w:p w14:paraId="4555F255" w14:textId="77777777" w:rsidR="00125EAE" w:rsidRPr="004F6352" w:rsidRDefault="00125EAE" w:rsidP="00125EAE">
      <w:pPr>
        <w:pStyle w:val="Proposal"/>
        <w:numPr>
          <w:ilvl w:val="0"/>
          <w:numId w:val="27"/>
        </w:numPr>
        <w:tabs>
          <w:tab w:val="left" w:pos="1304"/>
          <w:tab w:val="left" w:pos="1701"/>
        </w:tabs>
        <w:spacing w:after="120"/>
        <w:textAlignment w:val="baseline"/>
        <w:rPr>
          <w:b/>
          <w:bCs/>
          <w:lang w:val="en-US"/>
        </w:rPr>
      </w:pPr>
      <w:r w:rsidRPr="004F6352">
        <w:rPr>
          <w:lang w:val="en-US"/>
        </w:rPr>
        <w:t xml:space="preserve">Separate cell (re)selection priorities? </w:t>
      </w:r>
    </w:p>
    <w:p w14:paraId="33D89A26" w14:textId="0070AA13" w:rsidR="00125EAE" w:rsidRDefault="00125EAE" w:rsidP="00286F6B">
      <w:r>
        <w:t>The issue was discussed in offline [104]:</w:t>
      </w:r>
    </w:p>
    <w:tbl>
      <w:tblPr>
        <w:tblStyle w:val="TableGrid"/>
        <w:tblW w:w="0" w:type="auto"/>
        <w:tblLook w:val="04A0" w:firstRow="1" w:lastRow="0" w:firstColumn="1" w:lastColumn="0" w:noHBand="0" w:noVBand="1"/>
      </w:tblPr>
      <w:tblGrid>
        <w:gridCol w:w="9350"/>
      </w:tblGrid>
      <w:tr w:rsidR="00125EAE" w14:paraId="7E9C33A1" w14:textId="77777777" w:rsidTr="00125EAE">
        <w:tc>
          <w:tcPr>
            <w:tcW w:w="9350" w:type="dxa"/>
          </w:tcPr>
          <w:p w14:paraId="49759E66" w14:textId="77777777" w:rsidR="00125EAE" w:rsidRPr="004F6352" w:rsidRDefault="00125EAE" w:rsidP="00125EAE">
            <w:pPr>
              <w:pStyle w:val="ListBullet"/>
              <w:numPr>
                <w:ilvl w:val="0"/>
                <w:numId w:val="0"/>
              </w:numPr>
              <w:tabs>
                <w:tab w:val="left" w:pos="3380"/>
              </w:tabs>
              <w:rPr>
                <w:color w:val="FF0000"/>
                <w:u w:val="single"/>
                <w:lang w:val="en-US"/>
              </w:rPr>
            </w:pPr>
            <w:r w:rsidRPr="004F6352">
              <w:rPr>
                <w:color w:val="FF0000"/>
                <w:u w:val="single"/>
                <w:lang w:val="en-US"/>
              </w:rPr>
              <w:t>Summary for Question 6</w:t>
            </w:r>
          </w:p>
          <w:p w14:paraId="404A9316" w14:textId="77777777" w:rsidR="00125EAE" w:rsidRPr="004F6352" w:rsidRDefault="00125EAE" w:rsidP="00125EAE">
            <w:pPr>
              <w:pStyle w:val="ListBullet"/>
              <w:numPr>
                <w:ilvl w:val="0"/>
                <w:numId w:val="0"/>
              </w:numPr>
              <w:tabs>
                <w:tab w:val="left" w:pos="3380"/>
              </w:tabs>
              <w:rPr>
                <w:lang w:val="en-US"/>
              </w:rPr>
            </w:pPr>
            <w:r w:rsidRPr="004F6352">
              <w:rPr>
                <w:lang w:val="en-US"/>
              </w:rPr>
              <w:t>There are 2</w:t>
            </w:r>
            <w:r>
              <w:rPr>
                <w:lang w:val="en-US"/>
              </w:rPr>
              <w:t>4</w:t>
            </w:r>
            <w:r w:rsidRPr="004F6352">
              <w:rPr>
                <w:lang w:val="en-US"/>
              </w:rPr>
              <w:t xml:space="preserve"> replies for Q6. For 1), 3 companies indicate support, for 2) </w:t>
            </w:r>
            <w:r>
              <w:rPr>
                <w:lang w:val="en-US"/>
              </w:rPr>
              <w:t>10</w:t>
            </w:r>
            <w:r w:rsidRPr="004F6352">
              <w:rPr>
                <w:lang w:val="en-US"/>
              </w:rPr>
              <w:t xml:space="preserve"> companies indicate support and for 3) 6 companies indicate support (in combination with 2)). Further, 9 companies prefer to do nothing, and 5 companies indicate neutral to all of some of the options. </w:t>
            </w:r>
          </w:p>
          <w:p w14:paraId="07F97947" w14:textId="77777777" w:rsidR="00125EAE" w:rsidRDefault="00125EAE" w:rsidP="00125EAE">
            <w:pPr>
              <w:pStyle w:val="ListBullet"/>
              <w:numPr>
                <w:ilvl w:val="0"/>
                <w:numId w:val="0"/>
              </w:numPr>
              <w:tabs>
                <w:tab w:val="left" w:pos="3380"/>
              </w:tabs>
              <w:rPr>
                <w:lang w:val="en-US"/>
              </w:rPr>
            </w:pPr>
            <w:r w:rsidRPr="004F6352">
              <w:rPr>
                <w:lang w:val="en-US"/>
              </w:rPr>
              <w:t>Motivation for these enhancements are mainly related to the possible worse coverage the UE may experience. However, as commented, and also in rapporteur</w:t>
            </w:r>
            <w:r>
              <w:rPr>
                <w:lang w:val="en-US"/>
              </w:rPr>
              <w:t>’s</w:t>
            </w:r>
            <w:r w:rsidRPr="004F6352">
              <w:rPr>
                <w:lang w:val="en-US"/>
              </w:rPr>
              <w:t xml:space="preserve"> understanding</w:t>
            </w:r>
            <w:r>
              <w:rPr>
                <w:lang w:val="en-US"/>
              </w:rPr>
              <w:t>,</w:t>
            </w:r>
            <w:r w:rsidRPr="004F6352">
              <w:rPr>
                <w:lang w:val="en-US"/>
              </w:rPr>
              <w:t xml:space="preserve"> </w:t>
            </w:r>
            <w:proofErr w:type="spellStart"/>
            <w:r>
              <w:rPr>
                <w:lang w:val="en-US"/>
              </w:rPr>
              <w:t>RedCap</w:t>
            </w:r>
            <w:proofErr w:type="spellEnd"/>
            <w:r>
              <w:rPr>
                <w:lang w:val="en-US"/>
              </w:rPr>
              <w:t xml:space="preserve">-specific </w:t>
            </w:r>
            <w:r w:rsidRPr="004F6352">
              <w:rPr>
                <w:lang w:val="en-US"/>
              </w:rPr>
              <w:t xml:space="preserve">coverage enhancements </w:t>
            </w:r>
            <w:r>
              <w:rPr>
                <w:lang w:val="en-US"/>
              </w:rPr>
              <w:t>are not in the scope of</w:t>
            </w:r>
            <w:r w:rsidRPr="004F6352">
              <w:rPr>
                <w:lang w:val="en-US"/>
              </w:rPr>
              <w:t xml:space="preserve"> the WID. </w:t>
            </w:r>
          </w:p>
          <w:p w14:paraId="08AE5ACF" w14:textId="77777777" w:rsidR="00125EAE" w:rsidRPr="004F6352" w:rsidRDefault="00125EAE" w:rsidP="00125EAE">
            <w:pPr>
              <w:pStyle w:val="ListBullet"/>
              <w:numPr>
                <w:ilvl w:val="0"/>
                <w:numId w:val="0"/>
              </w:numPr>
              <w:tabs>
                <w:tab w:val="left" w:pos="3380"/>
              </w:tabs>
              <w:rPr>
                <w:lang w:val="en-US"/>
              </w:rPr>
            </w:pPr>
            <w:r w:rsidRPr="004F6352">
              <w:rPr>
                <w:lang w:val="en-US"/>
              </w:rPr>
              <w:t>It seem</w:t>
            </w:r>
            <w:r>
              <w:rPr>
                <w:lang w:val="en-US"/>
              </w:rPr>
              <w:t>s</w:t>
            </w:r>
            <w:r w:rsidRPr="004F6352">
              <w:rPr>
                <w:lang w:val="en-US"/>
              </w:rPr>
              <w:t xml:space="preserve"> difficult to make any agreement on th</w:t>
            </w:r>
            <w:r>
              <w:rPr>
                <w:lang w:val="en-US"/>
              </w:rPr>
              <w:t xml:space="preserve">ese </w:t>
            </w:r>
            <w:r w:rsidRPr="004F6352">
              <w:rPr>
                <w:lang w:val="en-US"/>
              </w:rPr>
              <w:t>based on the support</w:t>
            </w:r>
            <w:r>
              <w:rPr>
                <w:lang w:val="en-US"/>
              </w:rPr>
              <w:t xml:space="preserve"> right now</w:t>
            </w:r>
            <w:r w:rsidRPr="004F6352">
              <w:rPr>
                <w:lang w:val="en-US"/>
              </w:rPr>
              <w:t>, thus no proposal is made</w:t>
            </w:r>
            <w:r>
              <w:rPr>
                <w:lang w:val="en-US"/>
              </w:rPr>
              <w:t>.</w:t>
            </w:r>
            <w:r w:rsidRPr="004F6352">
              <w:rPr>
                <w:lang w:val="en-US"/>
              </w:rPr>
              <w:t xml:space="preserve"> </w:t>
            </w:r>
            <w:r>
              <w:rPr>
                <w:lang w:val="en-US"/>
              </w:rPr>
              <w:t xml:space="preserve">It is suggested that discussion, if time permits, on the need for these enhancements can be continued in future meetings based on company contributions. </w:t>
            </w:r>
            <w:r w:rsidRPr="004F6352">
              <w:rPr>
                <w:lang w:val="en-US"/>
              </w:rPr>
              <w:t xml:space="preserve"> </w:t>
            </w:r>
          </w:p>
          <w:p w14:paraId="6F572E68" w14:textId="77777777" w:rsidR="00125EAE" w:rsidRDefault="00125EAE" w:rsidP="00286F6B"/>
        </w:tc>
      </w:tr>
    </w:tbl>
    <w:p w14:paraId="125B2FB9" w14:textId="6429D4E1" w:rsidR="00286F6B" w:rsidRDefault="00125EAE" w:rsidP="00286F6B">
      <w:r>
        <w:t xml:space="preserve">For 3, </w:t>
      </w:r>
      <w:r w:rsidR="00286F6B">
        <w:t xml:space="preserve">similar to above issue, we do not see the need to have cell specific reselection priority since frequency priority should be sufficient. However </w:t>
      </w:r>
      <w:r>
        <w:t xml:space="preserve">for 1 and 2, </w:t>
      </w:r>
      <w:r w:rsidR="00286F6B" w:rsidRPr="00A163B3">
        <w:t xml:space="preserve">we see the benefits </w:t>
      </w:r>
      <w:r w:rsidR="00286F6B">
        <w:t>to have Rx specific threshold f</w:t>
      </w:r>
      <w:r w:rsidR="00286F6B" w:rsidRPr="00A163B3">
        <w:t>or cell (re)selection</w:t>
      </w:r>
      <w:r w:rsidR="00286F6B">
        <w:t xml:space="preserve"> </w:t>
      </w:r>
      <w:r w:rsidR="00286F6B" w:rsidRPr="00A163B3">
        <w:t xml:space="preserve">considering the coverage </w:t>
      </w:r>
      <w:r w:rsidR="00286F6B">
        <w:t>is different</w:t>
      </w:r>
      <w:r w:rsidR="00286F6B" w:rsidRPr="00A163B3">
        <w:t xml:space="preserve"> for 1Rx and 2Rx UEs.</w:t>
      </w:r>
    </w:p>
    <w:p w14:paraId="3D19C35A" w14:textId="6C6B2540" w:rsidR="004D0D49" w:rsidRPr="003B7117" w:rsidRDefault="00286F6B" w:rsidP="004D0D49">
      <w:pPr>
        <w:spacing w:before="240"/>
      </w:pPr>
      <w:r w:rsidRPr="6F4BB983">
        <w:rPr>
          <w:b/>
          <w:bCs/>
        </w:rPr>
        <w:t xml:space="preserve">Proposal </w:t>
      </w:r>
      <w:r w:rsidR="00125EAE" w:rsidRPr="6F4BB983">
        <w:rPr>
          <w:b/>
          <w:bCs/>
        </w:rPr>
        <w:t>2</w:t>
      </w:r>
      <w:r w:rsidRPr="6F4BB983">
        <w:rPr>
          <w:b/>
          <w:bCs/>
        </w:rPr>
        <w:t>: Introduce Rx specific threshold used for cell (re)selection</w:t>
      </w:r>
      <w:r w:rsidR="00BE6258" w:rsidRPr="6F4BB983">
        <w:rPr>
          <w:b/>
          <w:bCs/>
        </w:rPr>
        <w:t xml:space="preserve"> as coverage may be different depending on the number of UE’s Rx antennas</w:t>
      </w:r>
      <w:r w:rsidRPr="6F4BB983">
        <w:rPr>
          <w:b/>
          <w:bCs/>
        </w:rPr>
        <w:t xml:space="preserve">. </w:t>
      </w:r>
    </w:p>
    <w:p w14:paraId="20681C74" w14:textId="77777777" w:rsidR="004D0D49" w:rsidRDefault="004D0D49" w:rsidP="004D0D49">
      <w:pPr>
        <w:pStyle w:val="Heading1"/>
        <w:numPr>
          <w:ilvl w:val="0"/>
          <w:numId w:val="10"/>
        </w:numPr>
      </w:pPr>
      <w:r>
        <w:t>Conclusion</w:t>
      </w:r>
    </w:p>
    <w:p w14:paraId="55184FED" w14:textId="77777777" w:rsidR="004D0D49" w:rsidRDefault="004D0D49" w:rsidP="004D0D49">
      <w:pPr>
        <w:jc w:val="both"/>
        <w:rPr>
          <w:iCs/>
          <w:lang w:eastAsia="ja-JP"/>
        </w:rPr>
      </w:pPr>
      <w:r>
        <w:rPr>
          <w:iCs/>
          <w:lang w:eastAsia="ja-JP"/>
        </w:rPr>
        <w:t>Based on the discussion, we have following observation and proposals:</w:t>
      </w:r>
    </w:p>
    <w:bookmarkEnd w:id="0"/>
    <w:p w14:paraId="1193E969" w14:textId="15D5601E" w:rsidR="00C84107" w:rsidRDefault="00C84107" w:rsidP="00C84107">
      <w:pPr>
        <w:spacing w:before="240"/>
      </w:pPr>
      <w:r>
        <w:rPr>
          <w:b/>
          <w:bCs/>
        </w:rPr>
        <w:t xml:space="preserve">Proposal 1: Do not introduce </w:t>
      </w:r>
      <w:r w:rsidRPr="009203AC">
        <w:rPr>
          <w:b/>
          <w:bCs/>
        </w:rPr>
        <w:t xml:space="preserve">an indication in system information on whether a neighbor cell accepts access by </w:t>
      </w:r>
      <w:proofErr w:type="spellStart"/>
      <w:r w:rsidRPr="009203AC">
        <w:rPr>
          <w:b/>
          <w:bCs/>
        </w:rPr>
        <w:t>RedCap</w:t>
      </w:r>
      <w:proofErr w:type="spellEnd"/>
      <w:r w:rsidRPr="009203AC">
        <w:rPr>
          <w:b/>
          <w:bCs/>
        </w:rPr>
        <w:t xml:space="preserve"> UEs.</w:t>
      </w:r>
      <w:r>
        <w:rPr>
          <w:b/>
          <w:bCs/>
        </w:rPr>
        <w:t xml:space="preserve"> </w:t>
      </w:r>
    </w:p>
    <w:p w14:paraId="04132E2E" w14:textId="7B8BBF3B" w:rsidR="004D0D49" w:rsidRDefault="0019437C" w:rsidP="004D0D49">
      <w:pPr>
        <w:spacing w:before="240"/>
        <w:rPr>
          <w:b/>
          <w:bCs/>
        </w:rPr>
      </w:pPr>
      <w:r>
        <w:rPr>
          <w:b/>
          <w:bCs/>
        </w:rPr>
        <w:t xml:space="preserve">Proposal 2: Introduce Rx specific threshold used for cell (re)selection as coverage may be different depending on the number of UE’s Rx antennas. </w:t>
      </w:r>
    </w:p>
    <w:p w14:paraId="6EDF55AD" w14:textId="77777777" w:rsidR="004D0D49" w:rsidRDefault="004D0D49" w:rsidP="004D0D49">
      <w:pPr>
        <w:pStyle w:val="Heading1"/>
        <w:numPr>
          <w:ilvl w:val="0"/>
          <w:numId w:val="10"/>
        </w:numPr>
      </w:pPr>
      <w:r>
        <w:t>Reference</w:t>
      </w:r>
    </w:p>
    <w:p w14:paraId="500E8BA9" w14:textId="77777777" w:rsidR="00E70350" w:rsidRPr="00E70350" w:rsidRDefault="00E70350" w:rsidP="00E70350">
      <w:pPr>
        <w:pStyle w:val="ListParagraph"/>
        <w:widowControl w:val="0"/>
        <w:numPr>
          <w:ilvl w:val="0"/>
          <w:numId w:val="12"/>
        </w:numPr>
        <w:overflowPunct/>
        <w:autoSpaceDE/>
        <w:adjustRightInd/>
        <w:spacing w:after="60"/>
        <w:jc w:val="both"/>
        <w:rPr>
          <w:sz w:val="20"/>
          <w:szCs w:val="20"/>
        </w:rPr>
      </w:pPr>
      <w:r w:rsidRPr="00E70350">
        <w:rPr>
          <w:sz w:val="20"/>
          <w:szCs w:val="20"/>
        </w:rPr>
        <w:t>R2-2109023</w:t>
      </w:r>
      <w:r w:rsidRPr="00E70350">
        <w:rPr>
          <w:sz w:val="20"/>
          <w:szCs w:val="20"/>
        </w:rPr>
        <w:tab/>
        <w:t>[Pre115-e][104][</w:t>
      </w:r>
      <w:proofErr w:type="spellStart"/>
      <w:r w:rsidRPr="00E70350">
        <w:rPr>
          <w:sz w:val="20"/>
          <w:szCs w:val="20"/>
        </w:rPr>
        <w:t>RedCap</w:t>
      </w:r>
      <w:proofErr w:type="spellEnd"/>
      <w:r w:rsidRPr="00E70350">
        <w:rPr>
          <w:sz w:val="20"/>
          <w:szCs w:val="20"/>
        </w:rPr>
        <w:t>] Summary of AI 8.12.2.2 - Identification, access and camping restrictions</w:t>
      </w:r>
      <w:r w:rsidRPr="00E70350">
        <w:rPr>
          <w:sz w:val="20"/>
          <w:szCs w:val="20"/>
        </w:rPr>
        <w:tab/>
        <w:t>Ericsson</w:t>
      </w:r>
    </w:p>
    <w:p w14:paraId="5910AEA1" w14:textId="77777777" w:rsidR="00E70350" w:rsidRPr="00E70350" w:rsidRDefault="00E70350" w:rsidP="00E70350">
      <w:pPr>
        <w:pStyle w:val="ListParagraph"/>
        <w:widowControl w:val="0"/>
        <w:numPr>
          <w:ilvl w:val="0"/>
          <w:numId w:val="12"/>
        </w:numPr>
        <w:overflowPunct/>
        <w:autoSpaceDE/>
        <w:adjustRightInd/>
        <w:spacing w:after="60"/>
        <w:jc w:val="both"/>
        <w:rPr>
          <w:sz w:val="20"/>
          <w:szCs w:val="20"/>
        </w:rPr>
      </w:pPr>
      <w:r w:rsidRPr="00E70350">
        <w:rPr>
          <w:sz w:val="20"/>
          <w:szCs w:val="20"/>
        </w:rPr>
        <w:t>R2-2108892</w:t>
      </w:r>
      <w:r w:rsidRPr="00E70350">
        <w:rPr>
          <w:sz w:val="20"/>
          <w:szCs w:val="20"/>
        </w:rPr>
        <w:tab/>
        <w:t>[offline 104] Identification, access and camping</w:t>
      </w:r>
      <w:r w:rsidRPr="00E70350">
        <w:rPr>
          <w:sz w:val="20"/>
          <w:szCs w:val="20"/>
        </w:rPr>
        <w:tab/>
        <w:t>Ericsson</w:t>
      </w:r>
      <w:r w:rsidRPr="00E70350">
        <w:rPr>
          <w:sz w:val="20"/>
          <w:szCs w:val="20"/>
        </w:rPr>
        <w:tab/>
      </w:r>
    </w:p>
    <w:p w14:paraId="670E8E8F" w14:textId="7E7369D5" w:rsidR="00654F51" w:rsidRDefault="00E70350" w:rsidP="00E70350">
      <w:pPr>
        <w:pStyle w:val="ListParagraph"/>
        <w:widowControl w:val="0"/>
        <w:numPr>
          <w:ilvl w:val="0"/>
          <w:numId w:val="12"/>
        </w:numPr>
        <w:overflowPunct/>
        <w:autoSpaceDE/>
        <w:adjustRightInd/>
        <w:spacing w:after="60"/>
        <w:contextualSpacing w:val="0"/>
        <w:jc w:val="both"/>
        <w:rPr>
          <w:sz w:val="20"/>
          <w:szCs w:val="20"/>
        </w:rPr>
      </w:pPr>
      <w:r w:rsidRPr="00E70350">
        <w:rPr>
          <w:sz w:val="20"/>
          <w:szCs w:val="20"/>
        </w:rPr>
        <w:t>R2-2109131</w:t>
      </w:r>
      <w:r w:rsidRPr="00E70350">
        <w:rPr>
          <w:sz w:val="20"/>
          <w:szCs w:val="20"/>
        </w:rPr>
        <w:tab/>
        <w:t>[offline 104] Identification, access and camping - second round</w:t>
      </w:r>
      <w:r w:rsidRPr="00E70350">
        <w:rPr>
          <w:sz w:val="20"/>
          <w:szCs w:val="20"/>
        </w:rPr>
        <w:tab/>
        <w:t>Ericsson</w:t>
      </w:r>
    </w:p>
    <w:p w14:paraId="2CB003B2" w14:textId="7854E729" w:rsidR="00E70350" w:rsidRPr="00E70350" w:rsidRDefault="00E70350" w:rsidP="00FE548E">
      <w:pPr>
        <w:pStyle w:val="ListParagraph"/>
        <w:widowControl w:val="0"/>
        <w:numPr>
          <w:ilvl w:val="0"/>
          <w:numId w:val="12"/>
        </w:numPr>
        <w:overflowPunct/>
        <w:autoSpaceDE/>
        <w:adjustRightInd/>
        <w:spacing w:after="60"/>
        <w:contextualSpacing w:val="0"/>
        <w:jc w:val="both"/>
        <w:rPr>
          <w:sz w:val="20"/>
          <w:szCs w:val="20"/>
        </w:rPr>
      </w:pPr>
      <w:r w:rsidRPr="00E70350">
        <w:rPr>
          <w:sz w:val="20"/>
          <w:szCs w:val="20"/>
        </w:rPr>
        <w:lastRenderedPageBreak/>
        <w:t>R2-2107678</w:t>
      </w:r>
      <w:r w:rsidRPr="00E70350">
        <w:rPr>
          <w:sz w:val="20"/>
          <w:szCs w:val="20"/>
        </w:rPr>
        <w:tab/>
        <w:t xml:space="preserve">Early identification and camping restrictions for </w:t>
      </w:r>
      <w:proofErr w:type="spellStart"/>
      <w:r w:rsidRPr="00E70350">
        <w:rPr>
          <w:sz w:val="20"/>
          <w:szCs w:val="20"/>
        </w:rPr>
        <w:t>RedCap</w:t>
      </w:r>
      <w:proofErr w:type="spellEnd"/>
      <w:r w:rsidRPr="00E70350">
        <w:rPr>
          <w:sz w:val="20"/>
          <w:szCs w:val="20"/>
        </w:rPr>
        <w:t xml:space="preserve"> UE</w:t>
      </w:r>
      <w:r w:rsidRPr="00E70350">
        <w:rPr>
          <w:sz w:val="20"/>
          <w:szCs w:val="20"/>
        </w:rPr>
        <w:tab/>
        <w:t xml:space="preserve">Intel Corporation </w:t>
      </w:r>
    </w:p>
    <w:sectPr w:rsidR="00E70350" w:rsidRPr="00E7035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6D23B" w14:textId="77777777" w:rsidR="00FB63B0" w:rsidRDefault="00FB63B0" w:rsidP="000830F2">
      <w:pPr>
        <w:spacing w:after="0"/>
      </w:pPr>
      <w:r>
        <w:separator/>
      </w:r>
    </w:p>
  </w:endnote>
  <w:endnote w:type="continuationSeparator" w:id="0">
    <w:p w14:paraId="59474C53" w14:textId="77777777" w:rsidR="00FB63B0" w:rsidRDefault="00FB63B0" w:rsidP="000830F2">
      <w:pPr>
        <w:spacing w:after="0"/>
      </w:pPr>
      <w:r>
        <w:continuationSeparator/>
      </w:r>
    </w:p>
  </w:endnote>
  <w:endnote w:type="continuationNotice" w:id="1">
    <w:p w14:paraId="28EF5DAA" w14:textId="77777777" w:rsidR="00FB63B0" w:rsidRDefault="00FB6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B2E4929">
            <v:shapetype id="_x0000_t202" coordsize="21600,21600" o:spt="202" path="m,l,21600r21600,l21600,xe" w14:anchorId="1350CFEC">
              <v:stroke joinstyle="miter"/>
              <v:path gradientshapeok="t" o:connecttype="rect"/>
            </v:shapetype>
            <v:shape id="MSIPCM2cbd4b3292e5fa170f90e732"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699574231,&quot;Height&quot;:792.0,&quot;Width&quot;:612.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v:textbox inset="20pt,0,,0">
                <w:txbxContent>
                  <w:p w:rsidRPr="000830F2" w:rsidR="00530298" w:rsidP="000830F2" w:rsidRDefault="00530298" w14:paraId="672A6659" w14:textId="35FE99B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86FE8" w14:textId="77777777" w:rsidR="00FB63B0" w:rsidRDefault="00FB63B0" w:rsidP="000830F2">
      <w:pPr>
        <w:spacing w:after="0"/>
      </w:pPr>
      <w:r>
        <w:separator/>
      </w:r>
    </w:p>
  </w:footnote>
  <w:footnote w:type="continuationSeparator" w:id="0">
    <w:p w14:paraId="07201681" w14:textId="77777777" w:rsidR="00FB63B0" w:rsidRDefault="00FB63B0" w:rsidP="000830F2">
      <w:pPr>
        <w:spacing w:after="0"/>
      </w:pPr>
      <w:r>
        <w:continuationSeparator/>
      </w:r>
    </w:p>
  </w:footnote>
  <w:footnote w:type="continuationNotice" w:id="1">
    <w:p w14:paraId="695089CB" w14:textId="77777777" w:rsidR="00FB63B0" w:rsidRDefault="00FB6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105442"/>
    <w:multiLevelType w:val="hybridMultilevel"/>
    <w:tmpl w:val="212AACD8"/>
    <w:lvl w:ilvl="0" w:tplc="EEF6F5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F7D020F"/>
    <w:multiLevelType w:val="hybridMultilevel"/>
    <w:tmpl w:val="B5D401E6"/>
    <w:lvl w:ilvl="0" w:tplc="6B1223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E34CD"/>
    <w:multiLevelType w:val="multilevel"/>
    <w:tmpl w:val="301E34C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5"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6"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2524238"/>
    <w:multiLevelType w:val="hybridMultilevel"/>
    <w:tmpl w:val="8652700E"/>
    <w:lvl w:ilvl="0" w:tplc="EEF6F51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5"/>
  </w:num>
  <w:num w:numId="3">
    <w:abstractNumId w:val="14"/>
  </w:num>
  <w:num w:numId="4">
    <w:abstractNumId w:val="23"/>
  </w:num>
  <w:num w:numId="5">
    <w:abstractNumId w:val="5"/>
  </w:num>
  <w:num w:numId="6">
    <w:abstractNumId w:val="1"/>
  </w:num>
  <w:num w:numId="7">
    <w:abstractNumId w:val="3"/>
  </w:num>
  <w:num w:numId="8">
    <w:abstractNumId w:val="18"/>
  </w:num>
  <w:num w:numId="9">
    <w:abstractNumId w:val="2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11"/>
  </w:num>
  <w:num w:numId="14">
    <w:abstractNumId w:val="6"/>
  </w:num>
  <w:num w:numId="15">
    <w:abstractNumId w:val="2"/>
  </w:num>
  <w:num w:numId="16">
    <w:abstractNumId w:val="21"/>
  </w:num>
  <w:num w:numId="17">
    <w:abstractNumId w:val="17"/>
  </w:num>
  <w:num w:numId="18">
    <w:abstractNumId w:val="16"/>
  </w:num>
  <w:num w:numId="19">
    <w:abstractNumId w:val="19"/>
  </w:num>
  <w:num w:numId="20">
    <w:abstractNumId w:val="4"/>
  </w:num>
  <w:num w:numId="21">
    <w:abstractNumId w:val="8"/>
  </w:num>
  <w:num w:numId="22">
    <w:abstractNumId w:val="4"/>
  </w:num>
  <w:num w:numId="23">
    <w:abstractNumId w:val="8"/>
  </w:num>
  <w:num w:numId="24">
    <w:abstractNumId w:val="9"/>
  </w:num>
  <w:num w:numId="25">
    <w:abstractNumId w:val="20"/>
  </w:num>
  <w:num w:numId="26">
    <w:abstractNumId w:val="13"/>
  </w:num>
  <w:num w:numId="2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57E8"/>
    <w:rsid w:val="00026A37"/>
    <w:rsid w:val="00031BD3"/>
    <w:rsid w:val="00032030"/>
    <w:rsid w:val="000328BB"/>
    <w:rsid w:val="0003291B"/>
    <w:rsid w:val="00032F9E"/>
    <w:rsid w:val="00033DD8"/>
    <w:rsid w:val="00034373"/>
    <w:rsid w:val="000358F9"/>
    <w:rsid w:val="00035A6F"/>
    <w:rsid w:val="00035ED0"/>
    <w:rsid w:val="000372B9"/>
    <w:rsid w:val="00037BB1"/>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2D8"/>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3FD8"/>
    <w:rsid w:val="000C4640"/>
    <w:rsid w:val="000C4FC2"/>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25EAE"/>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6D4"/>
    <w:rsid w:val="00151E0B"/>
    <w:rsid w:val="001521C0"/>
    <w:rsid w:val="001531C3"/>
    <w:rsid w:val="001534C1"/>
    <w:rsid w:val="00154A55"/>
    <w:rsid w:val="0015748C"/>
    <w:rsid w:val="00157510"/>
    <w:rsid w:val="00160135"/>
    <w:rsid w:val="00160729"/>
    <w:rsid w:val="00161773"/>
    <w:rsid w:val="001626E0"/>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3986"/>
    <w:rsid w:val="001857F4"/>
    <w:rsid w:val="0018599D"/>
    <w:rsid w:val="00187872"/>
    <w:rsid w:val="0019084B"/>
    <w:rsid w:val="0019098A"/>
    <w:rsid w:val="00191815"/>
    <w:rsid w:val="0019372A"/>
    <w:rsid w:val="00193ECD"/>
    <w:rsid w:val="00193FA9"/>
    <w:rsid w:val="0019423F"/>
    <w:rsid w:val="0019437C"/>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405E"/>
    <w:rsid w:val="001B76A7"/>
    <w:rsid w:val="001B790C"/>
    <w:rsid w:val="001B7C8B"/>
    <w:rsid w:val="001C0257"/>
    <w:rsid w:val="001C0E87"/>
    <w:rsid w:val="001C2158"/>
    <w:rsid w:val="001C22DB"/>
    <w:rsid w:val="001C2579"/>
    <w:rsid w:val="001C27D8"/>
    <w:rsid w:val="001C3BF5"/>
    <w:rsid w:val="001C45E3"/>
    <w:rsid w:val="001C48FC"/>
    <w:rsid w:val="001C4B23"/>
    <w:rsid w:val="001C5009"/>
    <w:rsid w:val="001C6018"/>
    <w:rsid w:val="001C65AB"/>
    <w:rsid w:val="001C777F"/>
    <w:rsid w:val="001C7855"/>
    <w:rsid w:val="001C7FED"/>
    <w:rsid w:val="001D008A"/>
    <w:rsid w:val="001D07FB"/>
    <w:rsid w:val="001D217E"/>
    <w:rsid w:val="001D2642"/>
    <w:rsid w:val="001D3A2C"/>
    <w:rsid w:val="001D5B96"/>
    <w:rsid w:val="001D675D"/>
    <w:rsid w:val="001D7644"/>
    <w:rsid w:val="001E05FD"/>
    <w:rsid w:val="001E0F97"/>
    <w:rsid w:val="001E21FF"/>
    <w:rsid w:val="001E2A6B"/>
    <w:rsid w:val="001E369E"/>
    <w:rsid w:val="001E62B9"/>
    <w:rsid w:val="001E6786"/>
    <w:rsid w:val="001E6F3A"/>
    <w:rsid w:val="001F02B0"/>
    <w:rsid w:val="001F0890"/>
    <w:rsid w:val="001F1910"/>
    <w:rsid w:val="001F3EBE"/>
    <w:rsid w:val="001F41F1"/>
    <w:rsid w:val="001F4D0D"/>
    <w:rsid w:val="001F56A0"/>
    <w:rsid w:val="001F6DBB"/>
    <w:rsid w:val="002011CE"/>
    <w:rsid w:val="00201437"/>
    <w:rsid w:val="00201C00"/>
    <w:rsid w:val="00205C92"/>
    <w:rsid w:val="00206778"/>
    <w:rsid w:val="002075FB"/>
    <w:rsid w:val="00211407"/>
    <w:rsid w:val="002116B7"/>
    <w:rsid w:val="00211DF5"/>
    <w:rsid w:val="00214D8B"/>
    <w:rsid w:val="002155D4"/>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5FE9"/>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6F6B"/>
    <w:rsid w:val="002874D2"/>
    <w:rsid w:val="0029097F"/>
    <w:rsid w:val="002925ED"/>
    <w:rsid w:val="00292949"/>
    <w:rsid w:val="00294263"/>
    <w:rsid w:val="00294C2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62A4"/>
    <w:rsid w:val="002A7518"/>
    <w:rsid w:val="002B01D0"/>
    <w:rsid w:val="002B260E"/>
    <w:rsid w:val="002B27CD"/>
    <w:rsid w:val="002B2BA7"/>
    <w:rsid w:val="002B329C"/>
    <w:rsid w:val="002B3D5C"/>
    <w:rsid w:val="002B3E10"/>
    <w:rsid w:val="002B421D"/>
    <w:rsid w:val="002B45F7"/>
    <w:rsid w:val="002B6045"/>
    <w:rsid w:val="002B63AD"/>
    <w:rsid w:val="002B6500"/>
    <w:rsid w:val="002B6948"/>
    <w:rsid w:val="002B75A6"/>
    <w:rsid w:val="002B7701"/>
    <w:rsid w:val="002C0758"/>
    <w:rsid w:val="002C0E85"/>
    <w:rsid w:val="002C13DD"/>
    <w:rsid w:val="002C5E6E"/>
    <w:rsid w:val="002C6B38"/>
    <w:rsid w:val="002C7067"/>
    <w:rsid w:val="002C7773"/>
    <w:rsid w:val="002C7874"/>
    <w:rsid w:val="002D07D6"/>
    <w:rsid w:val="002D11A0"/>
    <w:rsid w:val="002D21A2"/>
    <w:rsid w:val="002D2316"/>
    <w:rsid w:val="002D2D15"/>
    <w:rsid w:val="002D38CB"/>
    <w:rsid w:val="002D3C51"/>
    <w:rsid w:val="002D4332"/>
    <w:rsid w:val="002D4620"/>
    <w:rsid w:val="002D4B26"/>
    <w:rsid w:val="002D5659"/>
    <w:rsid w:val="002D5BA0"/>
    <w:rsid w:val="002D7B28"/>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23BD"/>
    <w:rsid w:val="003234BE"/>
    <w:rsid w:val="0032350B"/>
    <w:rsid w:val="00325705"/>
    <w:rsid w:val="0032628A"/>
    <w:rsid w:val="00327325"/>
    <w:rsid w:val="00327B0E"/>
    <w:rsid w:val="00330C24"/>
    <w:rsid w:val="003318C5"/>
    <w:rsid w:val="0033219F"/>
    <w:rsid w:val="003321EB"/>
    <w:rsid w:val="003324D3"/>
    <w:rsid w:val="00333280"/>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4E74"/>
    <w:rsid w:val="00385503"/>
    <w:rsid w:val="00385BBD"/>
    <w:rsid w:val="00386617"/>
    <w:rsid w:val="00386B5A"/>
    <w:rsid w:val="00386D97"/>
    <w:rsid w:val="00387A1B"/>
    <w:rsid w:val="00392ABD"/>
    <w:rsid w:val="0039415A"/>
    <w:rsid w:val="003945C7"/>
    <w:rsid w:val="00396BFC"/>
    <w:rsid w:val="00397F18"/>
    <w:rsid w:val="003A011F"/>
    <w:rsid w:val="003A0E21"/>
    <w:rsid w:val="003A2DFB"/>
    <w:rsid w:val="003A3C3D"/>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434"/>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5B7F"/>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588"/>
    <w:rsid w:val="00464C9C"/>
    <w:rsid w:val="004668B8"/>
    <w:rsid w:val="00467194"/>
    <w:rsid w:val="004676F2"/>
    <w:rsid w:val="00467FEE"/>
    <w:rsid w:val="00472B0A"/>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2FC7"/>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0D49"/>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5377"/>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E1D"/>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2B"/>
    <w:rsid w:val="005237CB"/>
    <w:rsid w:val="00524D62"/>
    <w:rsid w:val="005251A2"/>
    <w:rsid w:val="00525435"/>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0B6E"/>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1EE2"/>
    <w:rsid w:val="005721C0"/>
    <w:rsid w:val="00572B39"/>
    <w:rsid w:val="00572BC5"/>
    <w:rsid w:val="00573AE6"/>
    <w:rsid w:val="00573BA3"/>
    <w:rsid w:val="00574264"/>
    <w:rsid w:val="0057430B"/>
    <w:rsid w:val="00574863"/>
    <w:rsid w:val="00574CD8"/>
    <w:rsid w:val="005823AE"/>
    <w:rsid w:val="00583B58"/>
    <w:rsid w:val="00584ED0"/>
    <w:rsid w:val="00585239"/>
    <w:rsid w:val="00586F01"/>
    <w:rsid w:val="00587CE2"/>
    <w:rsid w:val="0059061D"/>
    <w:rsid w:val="00593074"/>
    <w:rsid w:val="0059480C"/>
    <w:rsid w:val="005968A2"/>
    <w:rsid w:val="00597E07"/>
    <w:rsid w:val="00597EA0"/>
    <w:rsid w:val="00597F06"/>
    <w:rsid w:val="005A1F3D"/>
    <w:rsid w:val="005A2FA8"/>
    <w:rsid w:val="005A302F"/>
    <w:rsid w:val="005A4FFA"/>
    <w:rsid w:val="005A5990"/>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6A7"/>
    <w:rsid w:val="005E4B5F"/>
    <w:rsid w:val="005E5715"/>
    <w:rsid w:val="005E582A"/>
    <w:rsid w:val="005E5F49"/>
    <w:rsid w:val="005E6A37"/>
    <w:rsid w:val="005E6B51"/>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4D13"/>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5334"/>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9A5"/>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6F8"/>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2B08"/>
    <w:rsid w:val="006B54A5"/>
    <w:rsid w:val="006B60D3"/>
    <w:rsid w:val="006B6C66"/>
    <w:rsid w:val="006B75BC"/>
    <w:rsid w:val="006C1B6F"/>
    <w:rsid w:val="006C2913"/>
    <w:rsid w:val="006C4A39"/>
    <w:rsid w:val="006C62CB"/>
    <w:rsid w:val="006C71E2"/>
    <w:rsid w:val="006D0601"/>
    <w:rsid w:val="006D0CC0"/>
    <w:rsid w:val="006D2584"/>
    <w:rsid w:val="006D44ED"/>
    <w:rsid w:val="006D53DA"/>
    <w:rsid w:val="006D57CE"/>
    <w:rsid w:val="006D5D24"/>
    <w:rsid w:val="006D5F12"/>
    <w:rsid w:val="006D62F3"/>
    <w:rsid w:val="006D6CB1"/>
    <w:rsid w:val="006D7B44"/>
    <w:rsid w:val="006E1879"/>
    <w:rsid w:val="006E1B69"/>
    <w:rsid w:val="006E246F"/>
    <w:rsid w:val="006E24FC"/>
    <w:rsid w:val="006E39A3"/>
    <w:rsid w:val="006E3E31"/>
    <w:rsid w:val="006E56E4"/>
    <w:rsid w:val="006E58D6"/>
    <w:rsid w:val="006E5A85"/>
    <w:rsid w:val="006E5B16"/>
    <w:rsid w:val="006E6508"/>
    <w:rsid w:val="006E6F14"/>
    <w:rsid w:val="006E6FBA"/>
    <w:rsid w:val="006F0BD1"/>
    <w:rsid w:val="006F126A"/>
    <w:rsid w:val="006F2262"/>
    <w:rsid w:val="006F2F99"/>
    <w:rsid w:val="006F3742"/>
    <w:rsid w:val="006F39CE"/>
    <w:rsid w:val="006F50D6"/>
    <w:rsid w:val="006F5421"/>
    <w:rsid w:val="006F5933"/>
    <w:rsid w:val="006F76E8"/>
    <w:rsid w:val="007009C2"/>
    <w:rsid w:val="0070153A"/>
    <w:rsid w:val="00701C12"/>
    <w:rsid w:val="00701F28"/>
    <w:rsid w:val="00701F3D"/>
    <w:rsid w:val="00701F79"/>
    <w:rsid w:val="007045F7"/>
    <w:rsid w:val="00704F7F"/>
    <w:rsid w:val="00705CF4"/>
    <w:rsid w:val="00706C74"/>
    <w:rsid w:val="00707B79"/>
    <w:rsid w:val="00711337"/>
    <w:rsid w:val="0071201B"/>
    <w:rsid w:val="00712AA6"/>
    <w:rsid w:val="00713142"/>
    <w:rsid w:val="007155E8"/>
    <w:rsid w:val="007165AB"/>
    <w:rsid w:val="007176D0"/>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45036"/>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1DCF"/>
    <w:rsid w:val="00782DCC"/>
    <w:rsid w:val="0078308D"/>
    <w:rsid w:val="00784402"/>
    <w:rsid w:val="00785306"/>
    <w:rsid w:val="00786B52"/>
    <w:rsid w:val="00787472"/>
    <w:rsid w:val="00787EB3"/>
    <w:rsid w:val="0079057D"/>
    <w:rsid w:val="00791AC8"/>
    <w:rsid w:val="00792E74"/>
    <w:rsid w:val="00794D2D"/>
    <w:rsid w:val="00796915"/>
    <w:rsid w:val="00796E27"/>
    <w:rsid w:val="007979AC"/>
    <w:rsid w:val="007A0139"/>
    <w:rsid w:val="007A0963"/>
    <w:rsid w:val="007A25BA"/>
    <w:rsid w:val="007A4198"/>
    <w:rsid w:val="007A4306"/>
    <w:rsid w:val="007A5431"/>
    <w:rsid w:val="007A569A"/>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974"/>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58A"/>
    <w:rsid w:val="007F5DC9"/>
    <w:rsid w:val="007F62EE"/>
    <w:rsid w:val="007F6C47"/>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57D9"/>
    <w:rsid w:val="00815819"/>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48FA"/>
    <w:rsid w:val="00836B5F"/>
    <w:rsid w:val="00836EDC"/>
    <w:rsid w:val="008400AE"/>
    <w:rsid w:val="00840C06"/>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5AD9"/>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6995"/>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63B"/>
    <w:rsid w:val="008C489D"/>
    <w:rsid w:val="008C54A7"/>
    <w:rsid w:val="008C6880"/>
    <w:rsid w:val="008C6BAD"/>
    <w:rsid w:val="008C6D83"/>
    <w:rsid w:val="008D2BBF"/>
    <w:rsid w:val="008D34EC"/>
    <w:rsid w:val="008D4B40"/>
    <w:rsid w:val="008D4C87"/>
    <w:rsid w:val="008D65FD"/>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140"/>
    <w:rsid w:val="008F745F"/>
    <w:rsid w:val="00901CD6"/>
    <w:rsid w:val="00902EC7"/>
    <w:rsid w:val="009043D6"/>
    <w:rsid w:val="00905AD3"/>
    <w:rsid w:val="00906F32"/>
    <w:rsid w:val="00910DF1"/>
    <w:rsid w:val="009114C4"/>
    <w:rsid w:val="00912161"/>
    <w:rsid w:val="00912E9D"/>
    <w:rsid w:val="00914A14"/>
    <w:rsid w:val="00915D10"/>
    <w:rsid w:val="00916375"/>
    <w:rsid w:val="009175C1"/>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1D0F"/>
    <w:rsid w:val="00972172"/>
    <w:rsid w:val="00973A64"/>
    <w:rsid w:val="00973BE6"/>
    <w:rsid w:val="00974E8E"/>
    <w:rsid w:val="00975A1A"/>
    <w:rsid w:val="00977B2A"/>
    <w:rsid w:val="00981906"/>
    <w:rsid w:val="009829FE"/>
    <w:rsid w:val="00985405"/>
    <w:rsid w:val="0098602E"/>
    <w:rsid w:val="00986500"/>
    <w:rsid w:val="00986894"/>
    <w:rsid w:val="00990D1F"/>
    <w:rsid w:val="00990FEA"/>
    <w:rsid w:val="0099115A"/>
    <w:rsid w:val="00993FA1"/>
    <w:rsid w:val="009949FD"/>
    <w:rsid w:val="00996E23"/>
    <w:rsid w:val="009975C1"/>
    <w:rsid w:val="009A0AD8"/>
    <w:rsid w:val="009A0EE8"/>
    <w:rsid w:val="009A25A7"/>
    <w:rsid w:val="009A265F"/>
    <w:rsid w:val="009A3C8E"/>
    <w:rsid w:val="009A525C"/>
    <w:rsid w:val="009A5C56"/>
    <w:rsid w:val="009A7B67"/>
    <w:rsid w:val="009A7D83"/>
    <w:rsid w:val="009B089C"/>
    <w:rsid w:val="009B08AF"/>
    <w:rsid w:val="009B0DD0"/>
    <w:rsid w:val="009B1F8C"/>
    <w:rsid w:val="009B2270"/>
    <w:rsid w:val="009B2858"/>
    <w:rsid w:val="009B359F"/>
    <w:rsid w:val="009B39BE"/>
    <w:rsid w:val="009B496C"/>
    <w:rsid w:val="009B6C66"/>
    <w:rsid w:val="009B7ACC"/>
    <w:rsid w:val="009C1CB7"/>
    <w:rsid w:val="009C29AE"/>
    <w:rsid w:val="009D2741"/>
    <w:rsid w:val="009D32FC"/>
    <w:rsid w:val="009D3AA5"/>
    <w:rsid w:val="009D41A0"/>
    <w:rsid w:val="009D52D6"/>
    <w:rsid w:val="009D540D"/>
    <w:rsid w:val="009E02ED"/>
    <w:rsid w:val="009E1758"/>
    <w:rsid w:val="009E2B9D"/>
    <w:rsid w:val="009E2BC8"/>
    <w:rsid w:val="009E3359"/>
    <w:rsid w:val="009E353C"/>
    <w:rsid w:val="009E4BCA"/>
    <w:rsid w:val="009E4CC0"/>
    <w:rsid w:val="009E5F32"/>
    <w:rsid w:val="009E67BF"/>
    <w:rsid w:val="009E73D0"/>
    <w:rsid w:val="009F0CF4"/>
    <w:rsid w:val="009F4440"/>
    <w:rsid w:val="00A01D4F"/>
    <w:rsid w:val="00A03F7D"/>
    <w:rsid w:val="00A045D9"/>
    <w:rsid w:val="00A05A5C"/>
    <w:rsid w:val="00A062E8"/>
    <w:rsid w:val="00A077CA"/>
    <w:rsid w:val="00A07F36"/>
    <w:rsid w:val="00A1014E"/>
    <w:rsid w:val="00A117FE"/>
    <w:rsid w:val="00A11F89"/>
    <w:rsid w:val="00A12CFF"/>
    <w:rsid w:val="00A13163"/>
    <w:rsid w:val="00A13FD6"/>
    <w:rsid w:val="00A14632"/>
    <w:rsid w:val="00A14869"/>
    <w:rsid w:val="00A14B1B"/>
    <w:rsid w:val="00A1546C"/>
    <w:rsid w:val="00A15F00"/>
    <w:rsid w:val="00A15FA7"/>
    <w:rsid w:val="00A16CE8"/>
    <w:rsid w:val="00A20946"/>
    <w:rsid w:val="00A215AF"/>
    <w:rsid w:val="00A218AD"/>
    <w:rsid w:val="00A22357"/>
    <w:rsid w:val="00A24957"/>
    <w:rsid w:val="00A26E2B"/>
    <w:rsid w:val="00A26EFB"/>
    <w:rsid w:val="00A31AC0"/>
    <w:rsid w:val="00A31F7A"/>
    <w:rsid w:val="00A322E5"/>
    <w:rsid w:val="00A3310D"/>
    <w:rsid w:val="00A335AF"/>
    <w:rsid w:val="00A35A05"/>
    <w:rsid w:val="00A3677F"/>
    <w:rsid w:val="00A367FE"/>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29C4"/>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54A"/>
    <w:rsid w:val="00AA27D3"/>
    <w:rsid w:val="00AA3458"/>
    <w:rsid w:val="00AA7B21"/>
    <w:rsid w:val="00AB0055"/>
    <w:rsid w:val="00AB04B4"/>
    <w:rsid w:val="00AB0AE7"/>
    <w:rsid w:val="00AB15B0"/>
    <w:rsid w:val="00AB19C7"/>
    <w:rsid w:val="00AB1D8D"/>
    <w:rsid w:val="00AB243A"/>
    <w:rsid w:val="00AB2C03"/>
    <w:rsid w:val="00AB3591"/>
    <w:rsid w:val="00AB5DD4"/>
    <w:rsid w:val="00AB6393"/>
    <w:rsid w:val="00AB6A2D"/>
    <w:rsid w:val="00AB6B2E"/>
    <w:rsid w:val="00AB747D"/>
    <w:rsid w:val="00AC1EC5"/>
    <w:rsid w:val="00AC2058"/>
    <w:rsid w:val="00AC224A"/>
    <w:rsid w:val="00AC2B00"/>
    <w:rsid w:val="00AC3318"/>
    <w:rsid w:val="00AC3E7A"/>
    <w:rsid w:val="00AC47D1"/>
    <w:rsid w:val="00AC5430"/>
    <w:rsid w:val="00AC5AB8"/>
    <w:rsid w:val="00AD1DDA"/>
    <w:rsid w:val="00AD1E5B"/>
    <w:rsid w:val="00AD2468"/>
    <w:rsid w:val="00AD30DA"/>
    <w:rsid w:val="00AD3601"/>
    <w:rsid w:val="00AD521D"/>
    <w:rsid w:val="00AD52A6"/>
    <w:rsid w:val="00AD58E8"/>
    <w:rsid w:val="00AD5D9C"/>
    <w:rsid w:val="00AD6D46"/>
    <w:rsid w:val="00AD741B"/>
    <w:rsid w:val="00AD7B97"/>
    <w:rsid w:val="00AD7D4F"/>
    <w:rsid w:val="00AE028E"/>
    <w:rsid w:val="00AE0385"/>
    <w:rsid w:val="00AE2055"/>
    <w:rsid w:val="00AE265C"/>
    <w:rsid w:val="00AE2E43"/>
    <w:rsid w:val="00AE4F25"/>
    <w:rsid w:val="00AE61D1"/>
    <w:rsid w:val="00AE6566"/>
    <w:rsid w:val="00AE7777"/>
    <w:rsid w:val="00AE7B1E"/>
    <w:rsid w:val="00AF0D06"/>
    <w:rsid w:val="00AF5141"/>
    <w:rsid w:val="00AF5493"/>
    <w:rsid w:val="00AF6737"/>
    <w:rsid w:val="00B00F1D"/>
    <w:rsid w:val="00B01DED"/>
    <w:rsid w:val="00B02BE0"/>
    <w:rsid w:val="00B03034"/>
    <w:rsid w:val="00B042BD"/>
    <w:rsid w:val="00B068FF"/>
    <w:rsid w:val="00B06A2E"/>
    <w:rsid w:val="00B06BF2"/>
    <w:rsid w:val="00B07981"/>
    <w:rsid w:val="00B07BCD"/>
    <w:rsid w:val="00B07D0F"/>
    <w:rsid w:val="00B1050A"/>
    <w:rsid w:val="00B10EE8"/>
    <w:rsid w:val="00B13E61"/>
    <w:rsid w:val="00B14EAB"/>
    <w:rsid w:val="00B16333"/>
    <w:rsid w:val="00B200CE"/>
    <w:rsid w:val="00B21998"/>
    <w:rsid w:val="00B2286E"/>
    <w:rsid w:val="00B237EB"/>
    <w:rsid w:val="00B25000"/>
    <w:rsid w:val="00B25300"/>
    <w:rsid w:val="00B25401"/>
    <w:rsid w:val="00B25517"/>
    <w:rsid w:val="00B25EDE"/>
    <w:rsid w:val="00B314A8"/>
    <w:rsid w:val="00B32410"/>
    <w:rsid w:val="00B3256E"/>
    <w:rsid w:val="00B33363"/>
    <w:rsid w:val="00B33AEC"/>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18AE"/>
    <w:rsid w:val="00B52D79"/>
    <w:rsid w:val="00B52F1E"/>
    <w:rsid w:val="00B5321B"/>
    <w:rsid w:val="00B53EC5"/>
    <w:rsid w:val="00B5489B"/>
    <w:rsid w:val="00B54A81"/>
    <w:rsid w:val="00B5690D"/>
    <w:rsid w:val="00B56BD7"/>
    <w:rsid w:val="00B5749E"/>
    <w:rsid w:val="00B60601"/>
    <w:rsid w:val="00B60A7A"/>
    <w:rsid w:val="00B613EF"/>
    <w:rsid w:val="00B63AF8"/>
    <w:rsid w:val="00B64ECC"/>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58AB"/>
    <w:rsid w:val="00B960EA"/>
    <w:rsid w:val="00B964E6"/>
    <w:rsid w:val="00B96565"/>
    <w:rsid w:val="00B969AF"/>
    <w:rsid w:val="00B9768A"/>
    <w:rsid w:val="00BA0D32"/>
    <w:rsid w:val="00BA0EF7"/>
    <w:rsid w:val="00BA1FBE"/>
    <w:rsid w:val="00BA207F"/>
    <w:rsid w:val="00BA214D"/>
    <w:rsid w:val="00BA2FF4"/>
    <w:rsid w:val="00BA3AD5"/>
    <w:rsid w:val="00BA3CCB"/>
    <w:rsid w:val="00BA4742"/>
    <w:rsid w:val="00BA4EDF"/>
    <w:rsid w:val="00BA556D"/>
    <w:rsid w:val="00BA5CBE"/>
    <w:rsid w:val="00BA6619"/>
    <w:rsid w:val="00BA6788"/>
    <w:rsid w:val="00BA6AB5"/>
    <w:rsid w:val="00BB0995"/>
    <w:rsid w:val="00BB119B"/>
    <w:rsid w:val="00BB1C23"/>
    <w:rsid w:val="00BB21E8"/>
    <w:rsid w:val="00BB594E"/>
    <w:rsid w:val="00BB6230"/>
    <w:rsid w:val="00BB68A5"/>
    <w:rsid w:val="00BC0C4A"/>
    <w:rsid w:val="00BC13BB"/>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258"/>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648D"/>
    <w:rsid w:val="00C0707B"/>
    <w:rsid w:val="00C0712E"/>
    <w:rsid w:val="00C0722B"/>
    <w:rsid w:val="00C07C15"/>
    <w:rsid w:val="00C10AF2"/>
    <w:rsid w:val="00C116F9"/>
    <w:rsid w:val="00C1401E"/>
    <w:rsid w:val="00C144FD"/>
    <w:rsid w:val="00C15362"/>
    <w:rsid w:val="00C16E54"/>
    <w:rsid w:val="00C17DFD"/>
    <w:rsid w:val="00C2015D"/>
    <w:rsid w:val="00C21935"/>
    <w:rsid w:val="00C234B9"/>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58D5"/>
    <w:rsid w:val="00C3779F"/>
    <w:rsid w:val="00C40605"/>
    <w:rsid w:val="00C407AA"/>
    <w:rsid w:val="00C424F1"/>
    <w:rsid w:val="00C43DC2"/>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555"/>
    <w:rsid w:val="00C74A5E"/>
    <w:rsid w:val="00C774FF"/>
    <w:rsid w:val="00C7756B"/>
    <w:rsid w:val="00C77D4A"/>
    <w:rsid w:val="00C81AEE"/>
    <w:rsid w:val="00C81DDD"/>
    <w:rsid w:val="00C82EA7"/>
    <w:rsid w:val="00C82F77"/>
    <w:rsid w:val="00C83026"/>
    <w:rsid w:val="00C8326B"/>
    <w:rsid w:val="00C839E0"/>
    <w:rsid w:val="00C84107"/>
    <w:rsid w:val="00C8471B"/>
    <w:rsid w:val="00C867E6"/>
    <w:rsid w:val="00C91A20"/>
    <w:rsid w:val="00C91F90"/>
    <w:rsid w:val="00C93643"/>
    <w:rsid w:val="00C93DAB"/>
    <w:rsid w:val="00C964EB"/>
    <w:rsid w:val="00C966CC"/>
    <w:rsid w:val="00C97A84"/>
    <w:rsid w:val="00CA0AF9"/>
    <w:rsid w:val="00CA0FE8"/>
    <w:rsid w:val="00CA103A"/>
    <w:rsid w:val="00CA16AC"/>
    <w:rsid w:val="00CA2345"/>
    <w:rsid w:val="00CA247D"/>
    <w:rsid w:val="00CA39B3"/>
    <w:rsid w:val="00CA4F7A"/>
    <w:rsid w:val="00CA5C72"/>
    <w:rsid w:val="00CA6174"/>
    <w:rsid w:val="00CA6779"/>
    <w:rsid w:val="00CB00E3"/>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CF4C4D"/>
    <w:rsid w:val="00D0215B"/>
    <w:rsid w:val="00D0357D"/>
    <w:rsid w:val="00D03616"/>
    <w:rsid w:val="00D0386A"/>
    <w:rsid w:val="00D04A63"/>
    <w:rsid w:val="00D063D9"/>
    <w:rsid w:val="00D075EA"/>
    <w:rsid w:val="00D10035"/>
    <w:rsid w:val="00D10BE8"/>
    <w:rsid w:val="00D11D01"/>
    <w:rsid w:val="00D14085"/>
    <w:rsid w:val="00D15B13"/>
    <w:rsid w:val="00D15C15"/>
    <w:rsid w:val="00D201C1"/>
    <w:rsid w:val="00D2097F"/>
    <w:rsid w:val="00D21B32"/>
    <w:rsid w:val="00D21B38"/>
    <w:rsid w:val="00D23422"/>
    <w:rsid w:val="00D23F99"/>
    <w:rsid w:val="00D25DE7"/>
    <w:rsid w:val="00D31B7F"/>
    <w:rsid w:val="00D3289B"/>
    <w:rsid w:val="00D3411D"/>
    <w:rsid w:val="00D35DC0"/>
    <w:rsid w:val="00D361E9"/>
    <w:rsid w:val="00D3714F"/>
    <w:rsid w:val="00D37655"/>
    <w:rsid w:val="00D37AFC"/>
    <w:rsid w:val="00D4013B"/>
    <w:rsid w:val="00D40182"/>
    <w:rsid w:val="00D40E92"/>
    <w:rsid w:val="00D41272"/>
    <w:rsid w:val="00D41A33"/>
    <w:rsid w:val="00D41D4F"/>
    <w:rsid w:val="00D42E9F"/>
    <w:rsid w:val="00D43004"/>
    <w:rsid w:val="00D432A1"/>
    <w:rsid w:val="00D437F8"/>
    <w:rsid w:val="00D43929"/>
    <w:rsid w:val="00D43998"/>
    <w:rsid w:val="00D448F4"/>
    <w:rsid w:val="00D45430"/>
    <w:rsid w:val="00D457AE"/>
    <w:rsid w:val="00D46D13"/>
    <w:rsid w:val="00D46FC7"/>
    <w:rsid w:val="00D5452F"/>
    <w:rsid w:val="00D55F32"/>
    <w:rsid w:val="00D61920"/>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76FDD"/>
    <w:rsid w:val="00D8073F"/>
    <w:rsid w:val="00D80E4A"/>
    <w:rsid w:val="00D81367"/>
    <w:rsid w:val="00D82461"/>
    <w:rsid w:val="00D84C87"/>
    <w:rsid w:val="00D8583C"/>
    <w:rsid w:val="00D85FC8"/>
    <w:rsid w:val="00D86086"/>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679"/>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C5"/>
    <w:rsid w:val="00DB7CD3"/>
    <w:rsid w:val="00DC1124"/>
    <w:rsid w:val="00DC11CF"/>
    <w:rsid w:val="00DC132E"/>
    <w:rsid w:val="00DC1A5D"/>
    <w:rsid w:val="00DC1F44"/>
    <w:rsid w:val="00DC2AE5"/>
    <w:rsid w:val="00DC2B76"/>
    <w:rsid w:val="00DC32C8"/>
    <w:rsid w:val="00DC44CB"/>
    <w:rsid w:val="00DC5622"/>
    <w:rsid w:val="00DC59FA"/>
    <w:rsid w:val="00DC6009"/>
    <w:rsid w:val="00DC732A"/>
    <w:rsid w:val="00DD0C31"/>
    <w:rsid w:val="00DD0F74"/>
    <w:rsid w:val="00DD27F3"/>
    <w:rsid w:val="00DD49C1"/>
    <w:rsid w:val="00DD4B24"/>
    <w:rsid w:val="00DD5869"/>
    <w:rsid w:val="00DD5AAC"/>
    <w:rsid w:val="00DD6149"/>
    <w:rsid w:val="00DD6A45"/>
    <w:rsid w:val="00DE06B7"/>
    <w:rsid w:val="00DE1986"/>
    <w:rsid w:val="00DE1E97"/>
    <w:rsid w:val="00DE321D"/>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6529"/>
    <w:rsid w:val="00DF6994"/>
    <w:rsid w:val="00DF74A6"/>
    <w:rsid w:val="00DF7934"/>
    <w:rsid w:val="00E004B7"/>
    <w:rsid w:val="00E006F7"/>
    <w:rsid w:val="00E00A40"/>
    <w:rsid w:val="00E01A37"/>
    <w:rsid w:val="00E05182"/>
    <w:rsid w:val="00E057A9"/>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912"/>
    <w:rsid w:val="00E31B35"/>
    <w:rsid w:val="00E31E55"/>
    <w:rsid w:val="00E328AC"/>
    <w:rsid w:val="00E33762"/>
    <w:rsid w:val="00E350F3"/>
    <w:rsid w:val="00E35720"/>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3A83"/>
    <w:rsid w:val="00E64201"/>
    <w:rsid w:val="00E64D7A"/>
    <w:rsid w:val="00E6682B"/>
    <w:rsid w:val="00E67D23"/>
    <w:rsid w:val="00E702DC"/>
    <w:rsid w:val="00E70350"/>
    <w:rsid w:val="00E71248"/>
    <w:rsid w:val="00E71A59"/>
    <w:rsid w:val="00E74E76"/>
    <w:rsid w:val="00E75005"/>
    <w:rsid w:val="00E76801"/>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44AC"/>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D7814"/>
    <w:rsid w:val="00EE0A06"/>
    <w:rsid w:val="00EE0EEE"/>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567A"/>
    <w:rsid w:val="00F061D6"/>
    <w:rsid w:val="00F127A9"/>
    <w:rsid w:val="00F14225"/>
    <w:rsid w:val="00F1513D"/>
    <w:rsid w:val="00F17965"/>
    <w:rsid w:val="00F17DC2"/>
    <w:rsid w:val="00F209BF"/>
    <w:rsid w:val="00F20E9F"/>
    <w:rsid w:val="00F221D6"/>
    <w:rsid w:val="00F22654"/>
    <w:rsid w:val="00F228EA"/>
    <w:rsid w:val="00F22961"/>
    <w:rsid w:val="00F23D3C"/>
    <w:rsid w:val="00F24FD8"/>
    <w:rsid w:val="00F275C4"/>
    <w:rsid w:val="00F27DE7"/>
    <w:rsid w:val="00F27E5B"/>
    <w:rsid w:val="00F3188C"/>
    <w:rsid w:val="00F325C0"/>
    <w:rsid w:val="00F34E85"/>
    <w:rsid w:val="00F351A9"/>
    <w:rsid w:val="00F35CDD"/>
    <w:rsid w:val="00F36F81"/>
    <w:rsid w:val="00F41EF0"/>
    <w:rsid w:val="00F42AFB"/>
    <w:rsid w:val="00F43E0A"/>
    <w:rsid w:val="00F43E53"/>
    <w:rsid w:val="00F44065"/>
    <w:rsid w:val="00F4688C"/>
    <w:rsid w:val="00F4710E"/>
    <w:rsid w:val="00F47195"/>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60D"/>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97261"/>
    <w:rsid w:val="00FA0A13"/>
    <w:rsid w:val="00FA2944"/>
    <w:rsid w:val="00FA2C3E"/>
    <w:rsid w:val="00FA30DB"/>
    <w:rsid w:val="00FA587D"/>
    <w:rsid w:val="00FA66C3"/>
    <w:rsid w:val="00FA71B1"/>
    <w:rsid w:val="00FB0118"/>
    <w:rsid w:val="00FB0D45"/>
    <w:rsid w:val="00FB4815"/>
    <w:rsid w:val="00FB5482"/>
    <w:rsid w:val="00FB5D13"/>
    <w:rsid w:val="00FB6095"/>
    <w:rsid w:val="00FB63B0"/>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9F"/>
    <w:rsid w:val="00FE7FC8"/>
    <w:rsid w:val="00FF1902"/>
    <w:rsid w:val="00FF1A61"/>
    <w:rsid w:val="00FF39F3"/>
    <w:rsid w:val="00FF3D1A"/>
    <w:rsid w:val="00FF54D6"/>
    <w:rsid w:val="00FF6347"/>
    <w:rsid w:val="00FF6A23"/>
    <w:rsid w:val="00FF6CBF"/>
    <w:rsid w:val="012D4C32"/>
    <w:rsid w:val="05BA0A7C"/>
    <w:rsid w:val="074DE454"/>
    <w:rsid w:val="08A6C002"/>
    <w:rsid w:val="09E07603"/>
    <w:rsid w:val="10E01358"/>
    <w:rsid w:val="1113C440"/>
    <w:rsid w:val="15A25D78"/>
    <w:rsid w:val="1A3C3E29"/>
    <w:rsid w:val="1BAF0C7C"/>
    <w:rsid w:val="1BE70DC9"/>
    <w:rsid w:val="1F7A163D"/>
    <w:rsid w:val="20AF705F"/>
    <w:rsid w:val="22B9D75E"/>
    <w:rsid w:val="26D6D956"/>
    <w:rsid w:val="292F65E6"/>
    <w:rsid w:val="2A184B59"/>
    <w:rsid w:val="34F3539E"/>
    <w:rsid w:val="3A3670E0"/>
    <w:rsid w:val="3D165482"/>
    <w:rsid w:val="3FD21AF8"/>
    <w:rsid w:val="456A2097"/>
    <w:rsid w:val="45F4FEB5"/>
    <w:rsid w:val="465541F9"/>
    <w:rsid w:val="4C817BED"/>
    <w:rsid w:val="4CC672DC"/>
    <w:rsid w:val="55A99DE2"/>
    <w:rsid w:val="57E25350"/>
    <w:rsid w:val="5834F415"/>
    <w:rsid w:val="59EDE7E7"/>
    <w:rsid w:val="5CA3CEDD"/>
    <w:rsid w:val="613A1DE4"/>
    <w:rsid w:val="62319EA8"/>
    <w:rsid w:val="628B39D7"/>
    <w:rsid w:val="6AB636E0"/>
    <w:rsid w:val="6BE5600B"/>
    <w:rsid w:val="6CBD98C0"/>
    <w:rsid w:val="6F4BB983"/>
    <w:rsid w:val="6F8408C6"/>
    <w:rsid w:val="6FD391F4"/>
    <w:rsid w:val="7161EB50"/>
    <w:rsid w:val="72196D2D"/>
    <w:rsid w:val="728769B0"/>
    <w:rsid w:val="73674E5B"/>
    <w:rsid w:val="7384C215"/>
    <w:rsid w:val="78CBAD62"/>
    <w:rsid w:val="7E34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610CCEEC-9750-451A-943F-AF245E19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hAnsi="Cambria"/>
      <w:color w:val="243F60"/>
      <w:lang w:eastAsia="en-US"/>
    </w:rPr>
  </w:style>
  <w:style w:type="character" w:customStyle="1" w:styleId="Heading1Char">
    <w:name w:val="Heading 1 Char"/>
    <w:link w:val="Heading1"/>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rPr>
      <w:rFonts w:ascii="Calibri Light" w:eastAsia="Times New Roman" w:hAnsi="Calibri Light"/>
      <w:sz w:val="22"/>
      <w:szCs w:val="22"/>
      <w:lang w:eastAsia="en-US"/>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rPr>
      <w:rFonts w:eastAsia="Times New Roman"/>
      <w:i/>
      <w:iCs/>
      <w:sz w:val="24"/>
      <w:szCs w:val="24"/>
      <w:lang w:eastAsia="en-US"/>
    </w:rPr>
  </w:style>
  <w:style w:type="character" w:customStyle="1" w:styleId="msoins0">
    <w:name w:val="msoins"/>
  </w:style>
  <w:style w:type="character" w:customStyle="1" w:styleId="Heading6Char">
    <w:name w:val="Heading 6 Char"/>
    <w:link w:val="Heading6"/>
    <w:uiPriority w:val="9"/>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en-US"/>
    </w:rPr>
  </w:style>
  <w:style w:type="character" w:customStyle="1" w:styleId="Heading3Char">
    <w:name w:val="Heading 3 Char"/>
    <w:link w:val="Heading3"/>
    <w:rPr>
      <w:rFonts w:ascii="Arial" w:eastAsia="Arial" w:hAnsi="Arial"/>
      <w:sz w:val="28"/>
      <w:lang w:val="en-GB" w:eastAsia="en-US"/>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11"/>
      </w:numPr>
    </w:pPr>
  </w:style>
  <w:style w:type="character" w:styleId="UnresolvedMention">
    <w:name w:val="Unresolved Mention"/>
    <w:basedOn w:val="DefaultParagraphFont"/>
    <w:uiPriority w:val="99"/>
    <w:unhideWhenUsed/>
    <w:rsid w:val="009175C1"/>
    <w:rPr>
      <w:color w:val="605E5C"/>
      <w:shd w:val="clear" w:color="auto" w:fill="E1DFDD"/>
    </w:rPr>
  </w:style>
  <w:style w:type="character" w:styleId="Mention">
    <w:name w:val="Mention"/>
    <w:basedOn w:val="DefaultParagraphFont"/>
    <w:uiPriority w:val="99"/>
    <w:unhideWhenUsed/>
    <w:rsid w:val="009175C1"/>
    <w:rPr>
      <w:color w:val="2B579A"/>
      <w:shd w:val="clear" w:color="auto" w:fill="E1DFDD"/>
    </w:rPr>
  </w:style>
  <w:style w:type="paragraph" w:styleId="ListBullet">
    <w:name w:val="List Bullet"/>
    <w:basedOn w:val="List"/>
    <w:qFormat/>
    <w:rsid w:val="00125EAE"/>
    <w:pPr>
      <w:numPr>
        <w:numId w:val="25"/>
      </w:numPr>
      <w:spacing w:after="120"/>
      <w:contextualSpacing w:val="0"/>
      <w:jc w:val="both"/>
      <w:textAlignment w:val="baseline"/>
    </w:pPr>
    <w:rPr>
      <w:rFonts w:ascii="Arial" w:eastAsiaTheme="minorEastAsia"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89CB5E9-86BA-4054-96EC-3B58F872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4364</Characters>
  <Application>Microsoft Office Word</Application>
  <DocSecurity>0</DocSecurity>
  <Lines>36</Lines>
  <Paragraphs>10</Paragraphs>
  <ScaleCrop>false</ScaleCrop>
  <Company>Intel</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224</cp:revision>
  <dcterms:created xsi:type="dcterms:W3CDTF">2021-03-29T01:08:00Z</dcterms:created>
  <dcterms:modified xsi:type="dcterms:W3CDTF">2021-10-22T01:44:00Z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